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8F2" w:rsidRDefault="002E6B5C" w:rsidP="002E6B5C">
      <w:pPr>
        <w:pStyle w:val="Heading1"/>
      </w:pPr>
      <w:r>
        <w:t>Meeting Notes – Technology Profiles</w:t>
      </w:r>
    </w:p>
    <w:p w:rsidR="002E6B5C" w:rsidRDefault="002E6B5C" w:rsidP="002E6B5C"/>
    <w:p w:rsidR="002E6B5C" w:rsidRDefault="002E6B5C" w:rsidP="002E6B5C">
      <w:r>
        <w:t>Work areas – existing architecture:</w:t>
      </w:r>
    </w:p>
    <w:p w:rsidR="002E6B5C" w:rsidRDefault="002E6B5C" w:rsidP="002E6B5C">
      <w:pPr>
        <w:pStyle w:val="Caption"/>
      </w:pPr>
      <w:r>
        <w:t xml:space="preserve">Figure </w:t>
      </w:r>
      <w:fldSimple w:instr=" SEQ Figure \* ARABIC ">
        <w:r>
          <w:rPr>
            <w:noProof/>
          </w:rPr>
          <w:t>1</w:t>
        </w:r>
      </w:fldSimple>
      <w:r>
        <w:t xml:space="preserve"> Tech. Profile Work Areas for Discussion</w:t>
      </w:r>
    </w:p>
    <w:p w:rsidR="002E6B5C" w:rsidRDefault="002E6B5C" w:rsidP="002E6B5C">
      <w:r w:rsidRPr="002E6B5C">
        <w:rPr>
          <w:noProof/>
        </w:rPr>
        <w:drawing>
          <wp:inline distT="0" distB="0" distL="0" distR="0">
            <wp:extent cx="6309557" cy="6816436"/>
            <wp:effectExtent l="0" t="0" r="0" b="3810"/>
            <wp:docPr id="3" name="Picture 3" descr="C:\Users\smisset\Documents\vOLTHA Augmentation Proposal\ArchEvolution\Tech Profile - Work Break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sset\Documents\vOLTHA Augmentation Proposal\ArchEvolution\Tech Profile - Work Breakdow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8802" cy="6837227"/>
                    </a:xfrm>
                    <a:prstGeom prst="rect">
                      <a:avLst/>
                    </a:prstGeom>
                    <a:noFill/>
                    <a:ln>
                      <a:noFill/>
                    </a:ln>
                  </pic:spPr>
                </pic:pic>
              </a:graphicData>
            </a:graphic>
          </wp:inline>
        </w:drawing>
      </w:r>
    </w:p>
    <w:p w:rsidR="002E6B5C" w:rsidRDefault="002E6B5C" w:rsidP="00F3353A">
      <w:pPr>
        <w:pStyle w:val="Heading2"/>
        <w:rPr>
          <w:noProof/>
        </w:rPr>
      </w:pPr>
      <w:r>
        <w:rPr>
          <w:noProof/>
        </w:rPr>
        <w:t>ONOS Layer Discussion Points :</w:t>
      </w:r>
    </w:p>
    <w:p w:rsidR="002E6B5C" w:rsidRDefault="002E6B5C" w:rsidP="002E6B5C">
      <w:pPr>
        <w:pStyle w:val="ListParagraph"/>
        <w:numPr>
          <w:ilvl w:val="0"/>
          <w:numId w:val="1"/>
        </w:numPr>
        <w:autoSpaceDE w:val="0"/>
        <w:autoSpaceDN w:val="0"/>
        <w:adjustRightInd w:val="0"/>
        <w:spacing w:after="0" w:line="288" w:lineRule="auto"/>
        <w:rPr>
          <w:rFonts w:ascii="Calibri" w:hAnsi="Calibri" w:cs="Calibri"/>
          <w:bCs/>
          <w:color w:val="000000"/>
        </w:rPr>
      </w:pPr>
      <w:r w:rsidRPr="002E6B5C">
        <w:rPr>
          <w:rFonts w:ascii="Calibri" w:hAnsi="Calibri" w:cs="Calibri"/>
          <w:bCs/>
          <w:color w:val="000000"/>
        </w:rPr>
        <w:t>Add support f</w:t>
      </w:r>
      <w:r w:rsidRPr="002E6B5C">
        <w:rPr>
          <w:rFonts w:ascii="Calibri" w:hAnsi="Calibri" w:cs="Calibri"/>
          <w:bCs/>
          <w:color w:val="000000"/>
        </w:rPr>
        <w:t>or</w:t>
      </w:r>
      <w:r w:rsidRPr="002E6B5C">
        <w:rPr>
          <w:rFonts w:ascii="Calibri" w:hAnsi="Calibri" w:cs="Calibri"/>
          <w:bCs/>
          <w:color w:val="000000"/>
        </w:rPr>
        <w:t xml:space="preserve"> </w:t>
      </w:r>
      <w:r w:rsidRPr="002E6B5C">
        <w:rPr>
          <w:rFonts w:ascii="Calibri" w:hAnsi="Calibri" w:cs="Calibri"/>
          <w:bCs/>
          <w:color w:val="000000"/>
        </w:rPr>
        <w:t>Flow Table ID Ref. to Tech. Profile ID</w:t>
      </w:r>
    </w:p>
    <w:p w:rsidR="005F144F" w:rsidRPr="002E6B5C" w:rsidRDefault="005F144F" w:rsidP="005F144F">
      <w:pPr>
        <w:autoSpaceDE w:val="0"/>
        <w:autoSpaceDN w:val="0"/>
        <w:adjustRightInd w:val="0"/>
        <w:spacing w:after="0" w:line="288" w:lineRule="auto"/>
        <w:ind w:left="360"/>
      </w:pPr>
      <w:r w:rsidRPr="005F144F">
        <w:rPr>
          <w:rFonts w:ascii="Calibri" w:hAnsi="Calibri" w:cs="Calibri"/>
          <w:bCs/>
          <w:color w:val="000000"/>
        </w:rPr>
        <w:t xml:space="preserve">2) </w:t>
      </w:r>
      <w:r w:rsidR="00F3353A">
        <w:rPr>
          <w:rFonts w:ascii="Calibri" w:hAnsi="Calibri" w:cs="Calibri"/>
          <w:bCs/>
          <w:color w:val="000000"/>
        </w:rPr>
        <w:t xml:space="preserve">   </w:t>
      </w:r>
      <w:r w:rsidRPr="005F144F">
        <w:rPr>
          <w:rFonts w:ascii="Calibri" w:hAnsi="Calibri" w:cs="Calibri"/>
          <w:bCs/>
          <w:color w:val="000000"/>
        </w:rPr>
        <w:t xml:space="preserve">Add Support For Meters for Upstream and Downstream Flows; Up to 2 Meter Bands Downstream, </w:t>
      </w:r>
      <w:proofErr w:type="gramStart"/>
      <w:r w:rsidRPr="005F144F">
        <w:rPr>
          <w:rFonts w:ascii="Calibri" w:hAnsi="Calibri" w:cs="Calibri"/>
          <w:bCs/>
          <w:color w:val="000000"/>
        </w:rPr>
        <w:t>Up  to</w:t>
      </w:r>
      <w:proofErr w:type="gramEnd"/>
      <w:r w:rsidRPr="005F144F">
        <w:rPr>
          <w:rFonts w:ascii="Calibri" w:hAnsi="Calibri" w:cs="Calibri"/>
          <w:bCs/>
          <w:color w:val="000000"/>
        </w:rPr>
        <w:t xml:space="preserve"> 3 Meter Bands Upstream</w:t>
      </w:r>
    </w:p>
    <w:p w:rsidR="005F144F" w:rsidRPr="002E6B5C" w:rsidRDefault="005F144F" w:rsidP="005F144F">
      <w:pPr>
        <w:pStyle w:val="ListParagraph"/>
        <w:autoSpaceDE w:val="0"/>
        <w:autoSpaceDN w:val="0"/>
        <w:adjustRightInd w:val="0"/>
        <w:spacing w:after="0" w:line="288" w:lineRule="auto"/>
        <w:rPr>
          <w:rFonts w:ascii="Calibri" w:hAnsi="Calibri" w:cs="Calibri"/>
          <w:bCs/>
          <w:color w:val="000000"/>
        </w:rPr>
      </w:pPr>
    </w:p>
    <w:p w:rsidR="002E6B5C" w:rsidRDefault="005F144F" w:rsidP="002E6B5C">
      <w:pPr>
        <w:pStyle w:val="ListParagraph"/>
        <w:autoSpaceDE w:val="0"/>
        <w:autoSpaceDN w:val="0"/>
        <w:adjustRightInd w:val="0"/>
        <w:spacing w:after="0" w:line="288" w:lineRule="auto"/>
        <w:rPr>
          <w:rFonts w:ascii="Calibri" w:hAnsi="Calibri" w:cs="Calibri"/>
          <w:bCs/>
          <w:color w:val="000000"/>
        </w:rPr>
      </w:pPr>
      <w:r>
        <w:rPr>
          <w:rFonts w:ascii="Calibri" w:hAnsi="Calibri" w:cs="Calibri"/>
          <w:bCs/>
          <w:color w:val="000000"/>
        </w:rPr>
        <w:t>SADIS DB will cache Subscriber Service Records derived from an external management system URI or Database – it will contain a Technology Profile ID, Meter definition for Upstream and Downstream Flows, UNI match rules and actions to add a Subscriber identifying set of VLAN data.</w:t>
      </w:r>
    </w:p>
    <w:p w:rsidR="005F144F" w:rsidRDefault="005F144F" w:rsidP="002E6B5C">
      <w:pPr>
        <w:pStyle w:val="ListParagraph"/>
        <w:autoSpaceDE w:val="0"/>
        <w:autoSpaceDN w:val="0"/>
        <w:adjustRightInd w:val="0"/>
        <w:spacing w:after="0" w:line="288" w:lineRule="auto"/>
        <w:rPr>
          <w:rFonts w:ascii="Calibri" w:hAnsi="Calibri" w:cs="Calibri"/>
          <w:bCs/>
          <w:color w:val="000000"/>
        </w:rPr>
      </w:pPr>
    </w:p>
    <w:p w:rsidR="005F144F" w:rsidRDefault="005F144F" w:rsidP="005F144F">
      <w:pPr>
        <w:pStyle w:val="ListParagraph"/>
        <w:autoSpaceDE w:val="0"/>
        <w:autoSpaceDN w:val="0"/>
        <w:adjustRightInd w:val="0"/>
        <w:spacing w:after="0" w:line="288" w:lineRule="auto"/>
        <w:rPr>
          <w:rFonts w:ascii="Calibri" w:hAnsi="Calibri" w:cs="Calibri"/>
          <w:bCs/>
          <w:color w:val="000000"/>
        </w:rPr>
      </w:pPr>
      <w:r>
        <w:rPr>
          <w:rFonts w:ascii="Calibri" w:hAnsi="Calibri" w:cs="Calibri"/>
          <w:bCs/>
          <w:color w:val="000000"/>
        </w:rPr>
        <w:t xml:space="preserve">Discussed how Tech. Profiles will be accessed in </w:t>
      </w:r>
      <w:r w:rsidR="00A86E5E">
        <w:rPr>
          <w:rFonts w:ascii="Calibri" w:hAnsi="Calibri" w:cs="Calibri"/>
          <w:bCs/>
          <w:color w:val="000000"/>
        </w:rPr>
        <w:t xml:space="preserve">Key/Value Store e.g. </w:t>
      </w:r>
      <w:proofErr w:type="spellStart"/>
      <w:r>
        <w:rPr>
          <w:rFonts w:ascii="Calibri" w:hAnsi="Calibri" w:cs="Calibri"/>
          <w:bCs/>
          <w:color w:val="000000"/>
        </w:rPr>
        <w:t>etcd</w:t>
      </w:r>
      <w:proofErr w:type="spellEnd"/>
      <w:r w:rsidR="00A86E5E">
        <w:rPr>
          <w:rFonts w:ascii="Calibri" w:hAnsi="Calibri" w:cs="Calibri"/>
          <w:bCs/>
          <w:color w:val="000000"/>
        </w:rPr>
        <w:t>, Consul</w:t>
      </w:r>
      <w:r>
        <w:rPr>
          <w:rFonts w:ascii="Calibri" w:hAnsi="Calibri" w:cs="Calibri"/>
          <w:bCs/>
          <w:color w:val="000000"/>
        </w:rPr>
        <w:t xml:space="preserve"> </w:t>
      </w:r>
      <w:r w:rsidR="00A86E5E">
        <w:rPr>
          <w:rFonts w:ascii="Calibri" w:hAnsi="Calibri" w:cs="Calibri"/>
          <w:bCs/>
          <w:color w:val="000000"/>
        </w:rPr>
        <w:t xml:space="preserve">– decided on Technology Profile ID/Technology e.g. 255/XPON -&gt; Blob of JSON data. Use existing CLI/Rest interfaces for accessing </w:t>
      </w:r>
      <w:proofErr w:type="spellStart"/>
      <w:r w:rsidR="00A86E5E">
        <w:rPr>
          <w:rFonts w:ascii="Calibri" w:hAnsi="Calibri" w:cs="Calibri"/>
          <w:bCs/>
          <w:color w:val="000000"/>
        </w:rPr>
        <w:t>etcd</w:t>
      </w:r>
      <w:proofErr w:type="spellEnd"/>
      <w:r w:rsidR="00A86E5E">
        <w:rPr>
          <w:rFonts w:ascii="Calibri" w:hAnsi="Calibri" w:cs="Calibri"/>
          <w:bCs/>
          <w:color w:val="000000"/>
        </w:rPr>
        <w:t xml:space="preserve"> DB.</w:t>
      </w:r>
      <w:r w:rsidR="003E0067">
        <w:rPr>
          <w:rFonts w:ascii="Calibri" w:hAnsi="Calibri" w:cs="Calibri"/>
          <w:bCs/>
          <w:color w:val="000000"/>
        </w:rPr>
        <w:t xml:space="preserve"> Consul </w:t>
      </w:r>
      <w:proofErr w:type="gramStart"/>
      <w:r w:rsidR="003E0067">
        <w:rPr>
          <w:rFonts w:ascii="Calibri" w:hAnsi="Calibri" w:cs="Calibri"/>
          <w:bCs/>
          <w:color w:val="000000"/>
        </w:rPr>
        <w:t>could also be used</w:t>
      </w:r>
      <w:proofErr w:type="gramEnd"/>
      <w:r w:rsidR="003E0067">
        <w:rPr>
          <w:rFonts w:ascii="Calibri" w:hAnsi="Calibri" w:cs="Calibri"/>
          <w:bCs/>
          <w:color w:val="000000"/>
        </w:rPr>
        <w:t xml:space="preserve"> – maybe issues with test scripts for Consul moving forward. Deprecate use of Consul after 2.0 Release</w:t>
      </w:r>
      <w:proofErr w:type="gramStart"/>
      <w:r w:rsidR="003E0067">
        <w:rPr>
          <w:rFonts w:ascii="Calibri" w:hAnsi="Calibri" w:cs="Calibri"/>
          <w:bCs/>
          <w:color w:val="000000"/>
        </w:rPr>
        <w:t>??</w:t>
      </w:r>
      <w:proofErr w:type="gramEnd"/>
      <w:r w:rsidR="003E0067">
        <w:rPr>
          <w:rFonts w:ascii="Calibri" w:hAnsi="Calibri" w:cs="Calibri"/>
          <w:bCs/>
          <w:color w:val="000000"/>
        </w:rPr>
        <w:t xml:space="preserve"> Shawn would like all test scripts to </w:t>
      </w:r>
      <w:proofErr w:type="gramStart"/>
      <w:r w:rsidR="003E0067">
        <w:rPr>
          <w:rFonts w:ascii="Calibri" w:hAnsi="Calibri" w:cs="Calibri"/>
          <w:bCs/>
          <w:color w:val="000000"/>
        </w:rPr>
        <w:t>be shared</w:t>
      </w:r>
      <w:proofErr w:type="gramEnd"/>
      <w:r w:rsidR="003E0067">
        <w:rPr>
          <w:rFonts w:ascii="Calibri" w:hAnsi="Calibri" w:cs="Calibri"/>
          <w:bCs/>
          <w:color w:val="000000"/>
        </w:rPr>
        <w:t xml:space="preserve"> with </w:t>
      </w:r>
      <w:proofErr w:type="spellStart"/>
      <w:r w:rsidR="003E0067">
        <w:rPr>
          <w:rFonts w:ascii="Calibri" w:hAnsi="Calibri" w:cs="Calibri"/>
          <w:bCs/>
          <w:color w:val="000000"/>
        </w:rPr>
        <w:t>Northforge</w:t>
      </w:r>
      <w:proofErr w:type="spellEnd"/>
      <w:r w:rsidR="003E0067">
        <w:rPr>
          <w:rFonts w:ascii="Calibri" w:hAnsi="Calibri" w:cs="Calibri"/>
          <w:bCs/>
          <w:color w:val="000000"/>
        </w:rPr>
        <w:t>.</w:t>
      </w:r>
    </w:p>
    <w:p w:rsidR="004E6441" w:rsidRDefault="004E6441" w:rsidP="005F144F">
      <w:pPr>
        <w:pStyle w:val="ListParagraph"/>
        <w:autoSpaceDE w:val="0"/>
        <w:autoSpaceDN w:val="0"/>
        <w:adjustRightInd w:val="0"/>
        <w:spacing w:after="0" w:line="288" w:lineRule="auto"/>
        <w:rPr>
          <w:rFonts w:ascii="Calibri" w:hAnsi="Calibri" w:cs="Calibri"/>
          <w:bCs/>
          <w:color w:val="000000"/>
        </w:rPr>
      </w:pPr>
    </w:p>
    <w:p w:rsidR="004E6441" w:rsidRDefault="004E6441" w:rsidP="005F144F">
      <w:pPr>
        <w:pStyle w:val="ListParagraph"/>
        <w:autoSpaceDE w:val="0"/>
        <w:autoSpaceDN w:val="0"/>
        <w:adjustRightInd w:val="0"/>
        <w:spacing w:after="0" w:line="288" w:lineRule="auto"/>
        <w:rPr>
          <w:rFonts w:ascii="Calibri" w:hAnsi="Calibri" w:cs="Calibri"/>
          <w:bCs/>
          <w:color w:val="000000"/>
        </w:rPr>
      </w:pPr>
      <w:r>
        <w:rPr>
          <w:rFonts w:ascii="Calibri" w:hAnsi="Calibri" w:cs="Calibri"/>
          <w:bCs/>
          <w:color w:val="000000"/>
        </w:rPr>
        <w:t xml:space="preserve">Discussed use of Tech. Profiles for </w:t>
      </w:r>
      <w:proofErr w:type="spellStart"/>
      <w:r>
        <w:rPr>
          <w:rFonts w:ascii="Calibri" w:hAnsi="Calibri" w:cs="Calibri"/>
          <w:bCs/>
          <w:color w:val="000000"/>
        </w:rPr>
        <w:t>g.fast</w:t>
      </w:r>
      <w:proofErr w:type="spellEnd"/>
      <w:r>
        <w:rPr>
          <w:rFonts w:ascii="Calibri" w:hAnsi="Calibri" w:cs="Calibri"/>
          <w:bCs/>
          <w:color w:val="000000"/>
        </w:rPr>
        <w:t xml:space="preserve"> and if we currently see any impact on the </w:t>
      </w:r>
      <w:r w:rsidR="0008514D">
        <w:rPr>
          <w:rFonts w:ascii="Calibri" w:hAnsi="Calibri" w:cs="Calibri"/>
          <w:bCs/>
          <w:color w:val="000000"/>
        </w:rPr>
        <w:t xml:space="preserve">Flow Table ID scalability given that the </w:t>
      </w:r>
      <w:proofErr w:type="spellStart"/>
      <w:r w:rsidR="0008514D">
        <w:rPr>
          <w:rFonts w:ascii="Calibri" w:hAnsi="Calibri" w:cs="Calibri"/>
          <w:bCs/>
          <w:color w:val="000000"/>
        </w:rPr>
        <w:t>g.fast</w:t>
      </w:r>
      <w:proofErr w:type="spellEnd"/>
      <w:r w:rsidR="0008514D">
        <w:rPr>
          <w:rFonts w:ascii="Calibri" w:hAnsi="Calibri" w:cs="Calibri"/>
          <w:bCs/>
          <w:color w:val="000000"/>
        </w:rPr>
        <w:t xml:space="preserve"> Profiles </w:t>
      </w:r>
      <w:r w:rsidR="00501F6A">
        <w:rPr>
          <w:rFonts w:ascii="Calibri" w:hAnsi="Calibri" w:cs="Calibri"/>
          <w:bCs/>
          <w:color w:val="000000"/>
        </w:rPr>
        <w:t xml:space="preserve">(See BBF TR-371) </w:t>
      </w:r>
      <w:r w:rsidR="0008514D">
        <w:rPr>
          <w:rFonts w:ascii="Calibri" w:hAnsi="Calibri" w:cs="Calibri"/>
          <w:bCs/>
          <w:color w:val="000000"/>
        </w:rPr>
        <w:t>currently deployed can include Rate information</w:t>
      </w:r>
      <w:r w:rsidR="00501F6A">
        <w:rPr>
          <w:rFonts w:ascii="Calibri" w:hAnsi="Calibri" w:cs="Calibri"/>
          <w:bCs/>
          <w:color w:val="000000"/>
        </w:rPr>
        <w:t xml:space="preserve"> e.g.</w:t>
      </w:r>
    </w:p>
    <w:p w:rsidR="00501F6A" w:rsidRDefault="00501F6A" w:rsidP="005F144F">
      <w:pPr>
        <w:pStyle w:val="ListParagraph"/>
        <w:autoSpaceDE w:val="0"/>
        <w:autoSpaceDN w:val="0"/>
        <w:adjustRightInd w:val="0"/>
        <w:spacing w:after="0" w:line="288" w:lineRule="auto"/>
        <w:rPr>
          <w:rFonts w:ascii="Calibri" w:hAnsi="Calibri" w:cs="Calibri"/>
          <w:bCs/>
          <w:color w:val="000000"/>
        </w:rPr>
      </w:pPr>
      <w:r>
        <w:rPr>
          <w:rFonts w:ascii="Calibri" w:hAnsi="Calibri" w:cs="Calibri"/>
          <w:bCs/>
          <w:color w:val="000000"/>
        </w:rPr>
        <w:t>Line Configuration Profiles include:</w:t>
      </w:r>
    </w:p>
    <w:p w:rsidR="00501F6A" w:rsidRDefault="00501F6A" w:rsidP="00501F6A">
      <w:pPr>
        <w:pStyle w:val="ListParagraph"/>
        <w:numPr>
          <w:ilvl w:val="0"/>
          <w:numId w:val="4"/>
        </w:numPr>
        <w:autoSpaceDE w:val="0"/>
        <w:autoSpaceDN w:val="0"/>
        <w:adjustRightInd w:val="0"/>
        <w:spacing w:after="0" w:line="288" w:lineRule="auto"/>
        <w:rPr>
          <w:rFonts w:ascii="Calibri" w:hAnsi="Calibri" w:cs="Calibri"/>
          <w:bCs/>
          <w:color w:val="000000"/>
        </w:rPr>
      </w:pPr>
      <w:r>
        <w:rPr>
          <w:rFonts w:ascii="Calibri" w:hAnsi="Calibri" w:cs="Calibri"/>
          <w:bCs/>
          <w:color w:val="000000"/>
        </w:rPr>
        <w:t>Service Related Profiles include:</w:t>
      </w:r>
    </w:p>
    <w:p w:rsidR="00501F6A" w:rsidRPr="00501F6A" w:rsidRDefault="00501F6A" w:rsidP="00501F6A">
      <w:pPr>
        <w:pStyle w:val="ListParagraph"/>
        <w:numPr>
          <w:ilvl w:val="0"/>
          <w:numId w:val="5"/>
        </w:numPr>
        <w:autoSpaceDE w:val="0"/>
        <w:autoSpaceDN w:val="0"/>
        <w:adjustRightInd w:val="0"/>
        <w:spacing w:after="0" w:line="288" w:lineRule="auto"/>
        <w:rPr>
          <w:rFonts w:ascii="Calibri" w:hAnsi="Calibri" w:cs="Calibri"/>
          <w:bCs/>
          <w:color w:val="000000"/>
        </w:rPr>
      </w:pPr>
      <w:r w:rsidRPr="00501F6A">
        <w:rPr>
          <w:rFonts w:ascii="Calibri" w:hAnsi="Calibri" w:cs="Calibri"/>
          <w:bCs/>
          <w:color w:val="000000"/>
        </w:rPr>
        <w:t>Downstream Data Rate Profile</w:t>
      </w:r>
    </w:p>
    <w:p w:rsidR="00501F6A" w:rsidRPr="00501F6A" w:rsidRDefault="00501F6A" w:rsidP="00501F6A">
      <w:pPr>
        <w:pStyle w:val="ListParagraph"/>
        <w:numPr>
          <w:ilvl w:val="0"/>
          <w:numId w:val="5"/>
        </w:numPr>
        <w:autoSpaceDE w:val="0"/>
        <w:autoSpaceDN w:val="0"/>
        <w:adjustRightInd w:val="0"/>
        <w:spacing w:after="0" w:line="288" w:lineRule="auto"/>
        <w:rPr>
          <w:rFonts w:ascii="Calibri" w:hAnsi="Calibri" w:cs="Calibri"/>
          <w:bCs/>
          <w:color w:val="000000"/>
        </w:rPr>
      </w:pPr>
      <w:r w:rsidRPr="00501F6A">
        <w:rPr>
          <w:rFonts w:ascii="Calibri" w:hAnsi="Calibri" w:cs="Calibri"/>
          <w:bCs/>
          <w:color w:val="000000"/>
        </w:rPr>
        <w:t>Up</w:t>
      </w:r>
      <w:r w:rsidRPr="00501F6A">
        <w:rPr>
          <w:rFonts w:ascii="Calibri" w:hAnsi="Calibri" w:cs="Calibri"/>
          <w:bCs/>
          <w:color w:val="000000"/>
        </w:rPr>
        <w:t>stream Data Rate Profile</w:t>
      </w:r>
    </w:p>
    <w:p w:rsidR="00501F6A" w:rsidRPr="00501F6A" w:rsidRDefault="00501F6A" w:rsidP="00501F6A">
      <w:pPr>
        <w:pStyle w:val="ListParagraph"/>
        <w:numPr>
          <w:ilvl w:val="0"/>
          <w:numId w:val="5"/>
        </w:numPr>
        <w:autoSpaceDE w:val="0"/>
        <w:autoSpaceDN w:val="0"/>
        <w:adjustRightInd w:val="0"/>
        <w:spacing w:after="0" w:line="288" w:lineRule="auto"/>
        <w:rPr>
          <w:rFonts w:ascii="Calibri" w:hAnsi="Calibri" w:cs="Calibri"/>
          <w:bCs/>
          <w:color w:val="000000"/>
        </w:rPr>
      </w:pPr>
      <w:r w:rsidRPr="00501F6A">
        <w:rPr>
          <w:rFonts w:ascii="Calibri" w:hAnsi="Calibri" w:cs="Calibri"/>
          <w:bCs/>
          <w:color w:val="000000"/>
        </w:rPr>
        <w:t>Low Power Date Rate Profile</w:t>
      </w:r>
    </w:p>
    <w:p w:rsidR="00501F6A" w:rsidRPr="00501F6A" w:rsidRDefault="00501F6A" w:rsidP="00501F6A">
      <w:pPr>
        <w:autoSpaceDE w:val="0"/>
        <w:autoSpaceDN w:val="0"/>
        <w:adjustRightInd w:val="0"/>
        <w:spacing w:after="0" w:line="288" w:lineRule="auto"/>
        <w:rPr>
          <w:rFonts w:ascii="Calibri" w:hAnsi="Calibri" w:cs="Calibri"/>
          <w:bCs/>
          <w:color w:val="000000"/>
        </w:rPr>
      </w:pPr>
    </w:p>
    <w:p w:rsidR="00F3353A" w:rsidRDefault="00501F6A" w:rsidP="005F144F">
      <w:pPr>
        <w:pStyle w:val="ListParagraph"/>
        <w:autoSpaceDE w:val="0"/>
        <w:autoSpaceDN w:val="0"/>
        <w:adjustRightInd w:val="0"/>
        <w:spacing w:after="0" w:line="288" w:lineRule="auto"/>
        <w:rPr>
          <w:rFonts w:ascii="Calibri" w:hAnsi="Calibri" w:cs="Calibri"/>
          <w:bCs/>
          <w:color w:val="000000"/>
        </w:rPr>
      </w:pPr>
      <w:r>
        <w:rPr>
          <w:rFonts w:ascii="Calibri" w:hAnsi="Calibri" w:cs="Calibri"/>
          <w:bCs/>
          <w:color w:val="000000"/>
        </w:rPr>
        <w:t>AT&amp;T currently use ~15 Spectrum Profile and ~10 Line Profiles which does not seem overly burdensome.</w:t>
      </w:r>
      <w:r w:rsidR="00DB6A8D">
        <w:rPr>
          <w:rFonts w:ascii="Calibri" w:hAnsi="Calibri" w:cs="Calibri"/>
          <w:bCs/>
          <w:color w:val="000000"/>
        </w:rPr>
        <w:t xml:space="preserve"> </w:t>
      </w:r>
      <w:proofErr w:type="gramStart"/>
      <w:r w:rsidR="00DB6A8D">
        <w:rPr>
          <w:rFonts w:ascii="Calibri" w:hAnsi="Calibri" w:cs="Calibri"/>
          <w:bCs/>
          <w:color w:val="000000"/>
        </w:rPr>
        <w:t>However</w:t>
      </w:r>
      <w:proofErr w:type="gramEnd"/>
      <w:r w:rsidR="00DB6A8D">
        <w:rPr>
          <w:rFonts w:ascii="Calibri" w:hAnsi="Calibri" w:cs="Calibri"/>
          <w:bCs/>
          <w:color w:val="000000"/>
        </w:rPr>
        <w:t xml:space="preserve"> AT&amp;T has not widely deployed at this point – maybe other Service Providers can provide input.</w:t>
      </w:r>
    </w:p>
    <w:p w:rsidR="00AB7A48" w:rsidRDefault="00AB7A48" w:rsidP="005F144F">
      <w:pPr>
        <w:pStyle w:val="ListParagraph"/>
        <w:autoSpaceDE w:val="0"/>
        <w:autoSpaceDN w:val="0"/>
        <w:adjustRightInd w:val="0"/>
        <w:spacing w:after="0" w:line="288" w:lineRule="auto"/>
        <w:rPr>
          <w:rFonts w:ascii="Calibri" w:hAnsi="Calibri" w:cs="Calibri"/>
          <w:bCs/>
          <w:color w:val="000000"/>
        </w:rPr>
      </w:pPr>
      <w:r>
        <w:rPr>
          <w:rFonts w:ascii="Calibri" w:hAnsi="Calibri" w:cs="Calibri"/>
          <w:bCs/>
          <w:color w:val="000000"/>
        </w:rPr>
        <w:t xml:space="preserve">Perhaps we can use the Meter Bands to define some of the Profile data rate </w:t>
      </w:r>
      <w:proofErr w:type="spellStart"/>
      <w:r>
        <w:rPr>
          <w:rFonts w:ascii="Calibri" w:hAnsi="Calibri" w:cs="Calibri"/>
          <w:bCs/>
          <w:color w:val="000000"/>
        </w:rPr>
        <w:t>config</w:t>
      </w:r>
      <w:proofErr w:type="spellEnd"/>
      <w:r>
        <w:rPr>
          <w:rFonts w:ascii="Calibri" w:hAnsi="Calibri" w:cs="Calibri"/>
          <w:bCs/>
          <w:color w:val="000000"/>
        </w:rPr>
        <w:t xml:space="preserve"> e.g. Net Data Rate and Expected Throughput Minimum could be PIR and </w:t>
      </w:r>
      <w:proofErr w:type="gramStart"/>
      <w:r>
        <w:rPr>
          <w:rFonts w:ascii="Calibri" w:hAnsi="Calibri" w:cs="Calibri"/>
          <w:bCs/>
          <w:color w:val="000000"/>
        </w:rPr>
        <w:t>CIR?</w:t>
      </w:r>
      <w:proofErr w:type="gramEnd"/>
      <w:r>
        <w:rPr>
          <w:rFonts w:ascii="Calibri" w:hAnsi="Calibri" w:cs="Calibri"/>
          <w:bCs/>
          <w:color w:val="000000"/>
        </w:rPr>
        <w:t xml:space="preserve"> TBD.</w:t>
      </w:r>
    </w:p>
    <w:p w:rsidR="00AB7A48" w:rsidRDefault="00AB7A48" w:rsidP="005F144F">
      <w:pPr>
        <w:pStyle w:val="ListParagraph"/>
        <w:autoSpaceDE w:val="0"/>
        <w:autoSpaceDN w:val="0"/>
        <w:adjustRightInd w:val="0"/>
        <w:spacing w:after="0" w:line="288" w:lineRule="auto"/>
        <w:rPr>
          <w:rFonts w:ascii="Calibri" w:hAnsi="Calibri" w:cs="Calibri"/>
          <w:bCs/>
          <w:color w:val="000000"/>
        </w:rPr>
      </w:pPr>
      <w:r>
        <w:rPr>
          <w:rFonts w:ascii="Calibri" w:hAnsi="Calibri" w:cs="Calibri"/>
          <w:bCs/>
          <w:noProof/>
          <w:color w:val="000000"/>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fast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B7A48" w:rsidRDefault="00AB7A48" w:rsidP="005F144F">
      <w:pPr>
        <w:pStyle w:val="ListParagraph"/>
        <w:autoSpaceDE w:val="0"/>
        <w:autoSpaceDN w:val="0"/>
        <w:adjustRightInd w:val="0"/>
        <w:spacing w:after="0" w:line="288" w:lineRule="auto"/>
        <w:rPr>
          <w:rFonts w:ascii="Calibri" w:hAnsi="Calibri" w:cs="Calibri"/>
          <w:bCs/>
          <w:color w:val="000000"/>
        </w:rPr>
      </w:pPr>
    </w:p>
    <w:p w:rsidR="00F3353A" w:rsidRDefault="00F3353A" w:rsidP="00F3353A">
      <w:pPr>
        <w:pStyle w:val="Heading2"/>
        <w:rPr>
          <w:noProof/>
        </w:rPr>
      </w:pPr>
      <w:r>
        <w:rPr>
          <w:noProof/>
        </w:rPr>
        <w:t>VOLTHA Mgmt</w:t>
      </w:r>
      <w:r>
        <w:rPr>
          <w:noProof/>
        </w:rPr>
        <w:t xml:space="preserve"> Layer Discussion Points :</w:t>
      </w:r>
    </w:p>
    <w:p w:rsidR="00F3353A" w:rsidRDefault="00F3353A" w:rsidP="00F3353A"/>
    <w:p w:rsidR="00F3353A" w:rsidRDefault="00F3353A" w:rsidP="00F3353A">
      <w:pPr>
        <w:pStyle w:val="ListParagraph"/>
        <w:numPr>
          <w:ilvl w:val="0"/>
          <w:numId w:val="2"/>
        </w:numPr>
        <w:autoSpaceDE w:val="0"/>
        <w:autoSpaceDN w:val="0"/>
        <w:adjustRightInd w:val="0"/>
        <w:spacing w:after="0" w:line="288" w:lineRule="auto"/>
        <w:rPr>
          <w:rFonts w:ascii="Calibri" w:hAnsi="Calibri" w:cs="Calibri"/>
          <w:bCs/>
          <w:color w:val="000000"/>
        </w:rPr>
      </w:pPr>
      <w:r w:rsidRPr="00F3353A">
        <w:rPr>
          <w:rFonts w:ascii="Calibri" w:hAnsi="Calibri" w:cs="Calibri"/>
          <w:bCs/>
          <w:color w:val="000000"/>
        </w:rPr>
        <w:t xml:space="preserve">Add support for </w:t>
      </w:r>
      <w:r w:rsidRPr="00F3353A">
        <w:rPr>
          <w:rFonts w:ascii="Calibri" w:hAnsi="Calibri" w:cs="Calibri"/>
          <w:bCs/>
          <w:color w:val="000000"/>
        </w:rPr>
        <w:t>Tech. Profile CRU</w:t>
      </w:r>
      <w:r w:rsidRPr="00F3353A">
        <w:rPr>
          <w:rFonts w:ascii="Calibri" w:hAnsi="Calibri" w:cs="Calibri"/>
          <w:bCs/>
          <w:color w:val="000000"/>
        </w:rPr>
        <w:t>D: CLI/Rest</w:t>
      </w:r>
    </w:p>
    <w:p w:rsidR="00F3353A" w:rsidRPr="00F3353A" w:rsidRDefault="00F3353A" w:rsidP="00F3353A">
      <w:pPr>
        <w:pStyle w:val="ListParagraph"/>
        <w:numPr>
          <w:ilvl w:val="1"/>
          <w:numId w:val="2"/>
        </w:numPr>
        <w:autoSpaceDE w:val="0"/>
        <w:autoSpaceDN w:val="0"/>
        <w:adjustRightInd w:val="0"/>
        <w:spacing w:after="0" w:line="288" w:lineRule="auto"/>
        <w:rPr>
          <w:rFonts w:ascii="Calibri" w:hAnsi="Calibri" w:cs="Calibri"/>
          <w:bCs/>
          <w:color w:val="000000"/>
        </w:rPr>
      </w:pPr>
      <w:r>
        <w:rPr>
          <w:rFonts w:ascii="Calibri" w:hAnsi="Calibri" w:cs="Calibri"/>
          <w:bCs/>
          <w:color w:val="000000"/>
        </w:rPr>
        <w:t>Decided to initially support a Policy of only Create/Delete of Tech. Profiles initially</w:t>
      </w:r>
      <w:proofErr w:type="gramStart"/>
      <w:r>
        <w:rPr>
          <w:rFonts w:ascii="Calibri" w:hAnsi="Calibri" w:cs="Calibri"/>
          <w:bCs/>
          <w:color w:val="000000"/>
        </w:rPr>
        <w:t>;  though</w:t>
      </w:r>
      <w:proofErr w:type="gramEnd"/>
      <w:r>
        <w:rPr>
          <w:rFonts w:ascii="Calibri" w:hAnsi="Calibri" w:cs="Calibri"/>
          <w:bCs/>
          <w:color w:val="000000"/>
        </w:rPr>
        <w:t xml:space="preserve"> conceptually it was discussed having KV store issue a notification to all users of a Tech. Profile upon change so that all users can evaluate and respond.</w:t>
      </w:r>
      <w:r w:rsidR="003E0067">
        <w:rPr>
          <w:rFonts w:ascii="Calibri" w:hAnsi="Calibri" w:cs="Calibri"/>
          <w:bCs/>
          <w:color w:val="000000"/>
        </w:rPr>
        <w:t xml:space="preserve"> Use existing </w:t>
      </w:r>
      <w:proofErr w:type="spellStart"/>
      <w:r w:rsidR="003E0067">
        <w:rPr>
          <w:rFonts w:ascii="Calibri" w:hAnsi="Calibri" w:cs="Calibri"/>
          <w:bCs/>
          <w:color w:val="000000"/>
        </w:rPr>
        <w:t>etcd</w:t>
      </w:r>
      <w:proofErr w:type="spellEnd"/>
      <w:r w:rsidR="003E0067">
        <w:rPr>
          <w:rFonts w:ascii="Calibri" w:hAnsi="Calibri" w:cs="Calibri"/>
          <w:bCs/>
          <w:color w:val="000000"/>
        </w:rPr>
        <w:t xml:space="preserve"> tools for creating Tech Profiles.</w:t>
      </w:r>
    </w:p>
    <w:p w:rsidR="00F3353A" w:rsidRPr="004E6441" w:rsidRDefault="00F3353A" w:rsidP="00BB21DC">
      <w:pPr>
        <w:pStyle w:val="ListParagraph"/>
        <w:numPr>
          <w:ilvl w:val="0"/>
          <w:numId w:val="2"/>
        </w:numPr>
        <w:autoSpaceDE w:val="0"/>
        <w:autoSpaceDN w:val="0"/>
        <w:adjustRightInd w:val="0"/>
        <w:spacing w:after="0" w:line="288" w:lineRule="auto"/>
        <w:rPr>
          <w:rFonts w:ascii="Calibri" w:hAnsi="Calibri" w:cs="Calibri"/>
          <w:bCs/>
          <w:color w:val="000000"/>
        </w:rPr>
      </w:pPr>
      <w:r w:rsidRPr="004E6441">
        <w:rPr>
          <w:rFonts w:ascii="Calibri" w:hAnsi="Calibri" w:cs="Calibri"/>
          <w:bCs/>
          <w:color w:val="000000"/>
        </w:rPr>
        <w:t>Update OF-Agent to support</w:t>
      </w:r>
      <w:r w:rsidR="004E6441" w:rsidRPr="004E6441">
        <w:rPr>
          <w:rFonts w:ascii="Calibri" w:hAnsi="Calibri" w:cs="Calibri"/>
          <w:bCs/>
          <w:color w:val="000000"/>
        </w:rPr>
        <w:t xml:space="preserve"> </w:t>
      </w:r>
      <w:r w:rsidRPr="004E6441">
        <w:rPr>
          <w:rFonts w:ascii="Calibri" w:hAnsi="Calibri" w:cs="Calibri"/>
          <w:bCs/>
          <w:color w:val="000000"/>
        </w:rPr>
        <w:t>Flow Table ID for Tech. Profile reference</w:t>
      </w:r>
      <w:r w:rsidR="004E6441" w:rsidRPr="004E6441">
        <w:rPr>
          <w:rFonts w:ascii="Calibri" w:hAnsi="Calibri" w:cs="Calibri"/>
          <w:bCs/>
          <w:color w:val="000000"/>
        </w:rPr>
        <w:t xml:space="preserve"> and </w:t>
      </w:r>
      <w:r w:rsidRPr="004E6441">
        <w:rPr>
          <w:rFonts w:ascii="Calibri" w:hAnsi="Calibri" w:cs="Calibri"/>
          <w:bCs/>
          <w:color w:val="000000"/>
        </w:rPr>
        <w:t>Meter and Meter Band support</w:t>
      </w:r>
      <w:r w:rsidR="00363504">
        <w:rPr>
          <w:rFonts w:ascii="Calibri" w:hAnsi="Calibri" w:cs="Calibri"/>
          <w:bCs/>
          <w:color w:val="000000"/>
        </w:rPr>
        <w:t xml:space="preserve"> (Flow/Meter Stats/counters also need adding).</w:t>
      </w:r>
    </w:p>
    <w:p w:rsidR="00D739AA" w:rsidRPr="008A794E" w:rsidRDefault="00AB7A48" w:rsidP="008A794E">
      <w:pPr>
        <w:pStyle w:val="ListParagraph"/>
        <w:numPr>
          <w:ilvl w:val="0"/>
          <w:numId w:val="6"/>
        </w:numPr>
        <w:autoSpaceDE w:val="0"/>
        <w:autoSpaceDN w:val="0"/>
        <w:adjustRightInd w:val="0"/>
        <w:spacing w:after="0" w:line="288" w:lineRule="auto"/>
        <w:rPr>
          <w:rFonts w:ascii="Calibri" w:hAnsi="Calibri" w:cs="Calibri"/>
          <w:bCs/>
          <w:color w:val="000000"/>
        </w:rPr>
      </w:pPr>
      <w:r>
        <w:rPr>
          <w:rFonts w:ascii="Calibri" w:hAnsi="Calibri" w:cs="Calibri"/>
          <w:bCs/>
          <w:color w:val="000000"/>
        </w:rPr>
        <w:t>Need to support Error Checking for</w:t>
      </w:r>
      <w:r w:rsidR="00F3353A" w:rsidRPr="00AB7A48">
        <w:rPr>
          <w:rFonts w:ascii="Calibri" w:hAnsi="Calibri" w:cs="Calibri"/>
          <w:bCs/>
          <w:color w:val="000000"/>
        </w:rPr>
        <w:t xml:space="preserve"> consistency – if Meter Ref then need Meter </w:t>
      </w:r>
      <w:r>
        <w:rPr>
          <w:rFonts w:ascii="Calibri" w:hAnsi="Calibri" w:cs="Calibri"/>
          <w:bCs/>
          <w:color w:val="000000"/>
        </w:rPr>
        <w:t xml:space="preserve">to exist </w:t>
      </w:r>
      <w:r w:rsidR="00F3353A" w:rsidRPr="00AB7A48">
        <w:rPr>
          <w:rFonts w:ascii="Calibri" w:hAnsi="Calibri" w:cs="Calibri"/>
          <w:bCs/>
          <w:color w:val="000000"/>
        </w:rPr>
        <w:t>first</w:t>
      </w:r>
      <w:r>
        <w:rPr>
          <w:rFonts w:ascii="Calibri" w:hAnsi="Calibri" w:cs="Calibri"/>
          <w:bCs/>
          <w:color w:val="000000"/>
        </w:rPr>
        <w:t xml:space="preserve"> before reference. If </w:t>
      </w:r>
      <w:r w:rsidR="00363504">
        <w:rPr>
          <w:rFonts w:ascii="Calibri" w:hAnsi="Calibri" w:cs="Calibri"/>
          <w:bCs/>
          <w:color w:val="000000"/>
        </w:rPr>
        <w:t xml:space="preserve">Flow Table ID does not exist in KV </w:t>
      </w:r>
      <w:proofErr w:type="gramStart"/>
      <w:r w:rsidR="00363504">
        <w:rPr>
          <w:rFonts w:ascii="Calibri" w:hAnsi="Calibri" w:cs="Calibri"/>
          <w:bCs/>
          <w:color w:val="000000"/>
        </w:rPr>
        <w:t>Store</w:t>
      </w:r>
      <w:proofErr w:type="gramEnd"/>
      <w:r>
        <w:rPr>
          <w:rFonts w:ascii="Calibri" w:hAnsi="Calibri" w:cs="Calibri"/>
          <w:bCs/>
          <w:color w:val="000000"/>
        </w:rPr>
        <w:t xml:space="preserve"> generate </w:t>
      </w:r>
      <w:r w:rsidR="008A794E">
        <w:rPr>
          <w:rFonts w:ascii="Calibri" w:hAnsi="Calibri" w:cs="Calibri"/>
          <w:bCs/>
          <w:color w:val="000000"/>
        </w:rPr>
        <w:t>an error – initial approach to simplify implementation.</w:t>
      </w:r>
      <w:r w:rsidRPr="008A794E">
        <w:rPr>
          <w:rFonts w:ascii="Calibri" w:hAnsi="Calibri" w:cs="Calibri"/>
          <w:bCs/>
          <w:color w:val="000000"/>
        </w:rPr>
        <w:t xml:space="preserve"> </w:t>
      </w:r>
      <w:r w:rsidR="008A794E">
        <w:rPr>
          <w:rFonts w:ascii="Calibri" w:hAnsi="Calibri" w:cs="Calibri"/>
          <w:bCs/>
          <w:color w:val="000000"/>
        </w:rPr>
        <w:t xml:space="preserve">Still an </w:t>
      </w:r>
      <w:r w:rsidRPr="008A794E">
        <w:rPr>
          <w:rFonts w:ascii="Calibri" w:hAnsi="Calibri" w:cs="Calibri"/>
          <w:bCs/>
          <w:color w:val="000000"/>
        </w:rPr>
        <w:t>argument for supporting doing such a ch</w:t>
      </w:r>
      <w:r w:rsidR="008A794E">
        <w:rPr>
          <w:rFonts w:ascii="Calibri" w:hAnsi="Calibri" w:cs="Calibri"/>
          <w:bCs/>
          <w:color w:val="000000"/>
        </w:rPr>
        <w:t xml:space="preserve">eck in the adapter </w:t>
      </w:r>
      <w:r w:rsidRPr="008A794E">
        <w:rPr>
          <w:rFonts w:ascii="Calibri" w:hAnsi="Calibri" w:cs="Calibri"/>
          <w:bCs/>
          <w:color w:val="000000"/>
        </w:rPr>
        <w:t xml:space="preserve">since the VOLTHA core does not know what the technology key to use for a DB lookup. </w:t>
      </w:r>
      <w:r w:rsidR="008A794E">
        <w:rPr>
          <w:rFonts w:ascii="Calibri" w:hAnsi="Calibri" w:cs="Calibri"/>
          <w:bCs/>
          <w:color w:val="000000"/>
        </w:rPr>
        <w:t>Could j</w:t>
      </w:r>
      <w:r w:rsidR="00F3353A" w:rsidRPr="008A794E">
        <w:rPr>
          <w:rFonts w:ascii="Calibri" w:hAnsi="Calibri" w:cs="Calibri"/>
          <w:bCs/>
          <w:color w:val="000000"/>
        </w:rPr>
        <w:t xml:space="preserve">ust do OF agent checks </w:t>
      </w:r>
      <w:r w:rsidRPr="008A794E">
        <w:rPr>
          <w:rFonts w:ascii="Calibri" w:hAnsi="Calibri" w:cs="Calibri"/>
          <w:bCs/>
          <w:color w:val="000000"/>
        </w:rPr>
        <w:t xml:space="preserve">which do not need knowledge available in the adapter i.e. Meter Band Reference </w:t>
      </w:r>
      <w:r w:rsidR="00D739AA" w:rsidRPr="008A794E">
        <w:rPr>
          <w:rFonts w:ascii="Calibri" w:hAnsi="Calibri" w:cs="Calibri"/>
          <w:bCs/>
          <w:color w:val="000000"/>
        </w:rPr>
        <w:t>requires Meter Band definition first.</w:t>
      </w:r>
      <w:r w:rsidR="00363504" w:rsidRPr="008A794E">
        <w:rPr>
          <w:rFonts w:ascii="Calibri" w:hAnsi="Calibri" w:cs="Calibri"/>
          <w:bCs/>
          <w:color w:val="000000"/>
        </w:rPr>
        <w:t xml:space="preserve"> Any Forward References need error checks (OF Error messages)</w:t>
      </w:r>
      <w:r w:rsidR="008A794E">
        <w:rPr>
          <w:rFonts w:ascii="Calibri" w:hAnsi="Calibri" w:cs="Calibri"/>
          <w:bCs/>
          <w:color w:val="000000"/>
        </w:rPr>
        <w:t xml:space="preserve">. </w:t>
      </w:r>
      <w:proofErr w:type="gramStart"/>
      <w:r w:rsidR="008A794E">
        <w:rPr>
          <w:rFonts w:ascii="Calibri" w:hAnsi="Calibri" w:cs="Calibri"/>
          <w:bCs/>
          <w:color w:val="000000"/>
        </w:rPr>
        <w:t>Longer term</w:t>
      </w:r>
      <w:proofErr w:type="gramEnd"/>
      <w:r w:rsidR="008A794E">
        <w:rPr>
          <w:rFonts w:ascii="Calibri" w:hAnsi="Calibri" w:cs="Calibri"/>
          <w:bCs/>
          <w:color w:val="000000"/>
        </w:rPr>
        <w:t xml:space="preserve"> issue – more complex path for validation of </w:t>
      </w:r>
      <w:proofErr w:type="spellStart"/>
      <w:r w:rsidR="008A794E">
        <w:rPr>
          <w:rFonts w:ascii="Calibri" w:hAnsi="Calibri" w:cs="Calibri"/>
          <w:bCs/>
          <w:color w:val="000000"/>
        </w:rPr>
        <w:t>OF</w:t>
      </w:r>
      <w:proofErr w:type="spellEnd"/>
      <w:r w:rsidR="008A794E">
        <w:rPr>
          <w:rFonts w:ascii="Calibri" w:hAnsi="Calibri" w:cs="Calibri"/>
          <w:bCs/>
          <w:color w:val="000000"/>
        </w:rPr>
        <w:t xml:space="preserve"> Messages – not initially supported.</w:t>
      </w:r>
    </w:p>
    <w:p w:rsidR="00363504" w:rsidRDefault="00363504" w:rsidP="00363504">
      <w:pPr>
        <w:pStyle w:val="ListParagraph"/>
        <w:autoSpaceDE w:val="0"/>
        <w:autoSpaceDN w:val="0"/>
        <w:adjustRightInd w:val="0"/>
        <w:spacing w:after="0" w:line="288" w:lineRule="auto"/>
        <w:ind w:left="1080"/>
        <w:rPr>
          <w:rFonts w:ascii="Calibri" w:hAnsi="Calibri" w:cs="Calibri"/>
          <w:bCs/>
          <w:color w:val="000000"/>
        </w:rPr>
      </w:pPr>
    </w:p>
    <w:p w:rsidR="00D739AA" w:rsidRDefault="00D739AA" w:rsidP="00D739AA">
      <w:pPr>
        <w:autoSpaceDE w:val="0"/>
        <w:autoSpaceDN w:val="0"/>
        <w:adjustRightInd w:val="0"/>
        <w:spacing w:after="0" w:line="288" w:lineRule="auto"/>
        <w:rPr>
          <w:rFonts w:ascii="Calibri" w:hAnsi="Calibri" w:cs="Calibri"/>
          <w:bCs/>
          <w:color w:val="000000"/>
        </w:rPr>
      </w:pPr>
    </w:p>
    <w:p w:rsidR="00F3353A" w:rsidRPr="00D739AA" w:rsidRDefault="00F3353A" w:rsidP="00D739AA">
      <w:pPr>
        <w:autoSpaceDE w:val="0"/>
        <w:autoSpaceDN w:val="0"/>
        <w:adjustRightInd w:val="0"/>
        <w:spacing w:after="0" w:line="288" w:lineRule="auto"/>
        <w:rPr>
          <w:rFonts w:ascii="Calibri" w:hAnsi="Calibri" w:cs="Calibri"/>
          <w:bCs/>
          <w:color w:val="000000"/>
        </w:rPr>
      </w:pPr>
      <w:r w:rsidRPr="00D739AA">
        <w:rPr>
          <w:rFonts w:ascii="Calibri" w:hAnsi="Calibri" w:cs="Calibri"/>
          <w:bCs/>
          <w:color w:val="000000"/>
        </w:rPr>
        <w:t xml:space="preserve"> </w:t>
      </w:r>
    </w:p>
    <w:p w:rsidR="001B5281" w:rsidRDefault="001B5281" w:rsidP="001B5281">
      <w:pPr>
        <w:pStyle w:val="Heading2"/>
        <w:rPr>
          <w:noProof/>
        </w:rPr>
      </w:pPr>
      <w:r>
        <w:rPr>
          <w:noProof/>
        </w:rPr>
        <w:t>VOLTHA Core</w:t>
      </w:r>
      <w:r>
        <w:rPr>
          <w:noProof/>
        </w:rPr>
        <w:t xml:space="preserve"> Layer Discussion Points :</w:t>
      </w:r>
    </w:p>
    <w:p w:rsidR="00D739AA" w:rsidRDefault="00D739AA" w:rsidP="005F144F">
      <w:pPr>
        <w:pStyle w:val="ListParagraph"/>
        <w:autoSpaceDE w:val="0"/>
        <w:autoSpaceDN w:val="0"/>
        <w:adjustRightInd w:val="0"/>
        <w:spacing w:after="0" w:line="288" w:lineRule="auto"/>
      </w:pPr>
    </w:p>
    <w:p w:rsidR="00D739AA" w:rsidRPr="001B5281" w:rsidRDefault="001B5281" w:rsidP="001B5281">
      <w:pPr>
        <w:pStyle w:val="ListParagraph"/>
        <w:numPr>
          <w:ilvl w:val="0"/>
          <w:numId w:val="2"/>
        </w:numPr>
        <w:autoSpaceDE w:val="0"/>
        <w:autoSpaceDN w:val="0"/>
        <w:adjustRightInd w:val="0"/>
        <w:spacing w:after="0" w:line="288" w:lineRule="auto"/>
        <w:rPr>
          <w:rFonts w:ascii="Calibri" w:hAnsi="Calibri" w:cs="Calibri"/>
          <w:bCs/>
          <w:color w:val="000000"/>
        </w:rPr>
      </w:pPr>
      <w:r>
        <w:rPr>
          <w:rFonts w:ascii="Calibri" w:hAnsi="Calibri" w:cs="Calibri"/>
          <w:bCs/>
          <w:color w:val="000000"/>
        </w:rPr>
        <w:t>Add support f</w:t>
      </w:r>
      <w:r w:rsidRPr="001B5281">
        <w:rPr>
          <w:rFonts w:ascii="Calibri" w:hAnsi="Calibri" w:cs="Calibri"/>
          <w:bCs/>
          <w:color w:val="000000"/>
        </w:rPr>
        <w:t>or</w:t>
      </w:r>
      <w:r w:rsidRPr="001B5281">
        <w:rPr>
          <w:rFonts w:ascii="Calibri" w:hAnsi="Calibri" w:cs="Calibri"/>
          <w:bCs/>
          <w:color w:val="000000"/>
        </w:rPr>
        <w:t xml:space="preserve"> </w:t>
      </w:r>
      <w:r w:rsidR="00D739AA" w:rsidRPr="001B5281">
        <w:rPr>
          <w:rFonts w:ascii="Calibri" w:hAnsi="Calibri" w:cs="Calibri"/>
          <w:bCs/>
          <w:color w:val="000000"/>
        </w:rPr>
        <w:t xml:space="preserve">Tech. Profile Database </w:t>
      </w:r>
      <w:r w:rsidRPr="001B5281">
        <w:rPr>
          <w:rFonts w:ascii="Calibri" w:hAnsi="Calibri" w:cs="Calibri"/>
          <w:bCs/>
          <w:color w:val="000000"/>
        </w:rPr>
        <w:t>Store/HA</w:t>
      </w:r>
      <w:r w:rsidR="009A1431">
        <w:rPr>
          <w:rFonts w:ascii="Calibri" w:hAnsi="Calibri" w:cs="Calibri"/>
          <w:bCs/>
          <w:color w:val="000000"/>
        </w:rPr>
        <w:t xml:space="preserve"> – used </w:t>
      </w:r>
      <w:proofErr w:type="spellStart"/>
      <w:r w:rsidR="009A1431">
        <w:rPr>
          <w:rFonts w:ascii="Calibri" w:hAnsi="Calibri" w:cs="Calibri"/>
          <w:bCs/>
          <w:color w:val="000000"/>
        </w:rPr>
        <w:t>etcd</w:t>
      </w:r>
      <w:proofErr w:type="spellEnd"/>
      <w:r w:rsidR="009A1431">
        <w:rPr>
          <w:rFonts w:ascii="Calibri" w:hAnsi="Calibri" w:cs="Calibri"/>
          <w:bCs/>
          <w:color w:val="000000"/>
        </w:rPr>
        <w:t xml:space="preserve"> </w:t>
      </w:r>
      <w:r w:rsidR="003E0067">
        <w:rPr>
          <w:rFonts w:ascii="Calibri" w:hAnsi="Calibri" w:cs="Calibri"/>
          <w:bCs/>
          <w:color w:val="000000"/>
        </w:rPr>
        <w:t>– store as JSON ‘Blob’ of data</w:t>
      </w:r>
    </w:p>
    <w:p w:rsidR="001B5281" w:rsidRDefault="001B5281" w:rsidP="001B5281">
      <w:pPr>
        <w:pStyle w:val="ListParagraph"/>
        <w:numPr>
          <w:ilvl w:val="1"/>
          <w:numId w:val="2"/>
        </w:numPr>
        <w:autoSpaceDE w:val="0"/>
        <w:autoSpaceDN w:val="0"/>
        <w:adjustRightInd w:val="0"/>
        <w:spacing w:after="0" w:line="288" w:lineRule="auto"/>
        <w:rPr>
          <w:rFonts w:ascii="Calibri" w:hAnsi="Calibri" w:cs="Calibri"/>
          <w:bCs/>
          <w:color w:val="000000"/>
        </w:rPr>
      </w:pPr>
      <w:r>
        <w:rPr>
          <w:rFonts w:ascii="Calibri" w:hAnsi="Calibri" w:cs="Calibri"/>
          <w:bCs/>
          <w:color w:val="000000"/>
        </w:rPr>
        <w:t xml:space="preserve">This would already be supported by KV Store – </w:t>
      </w:r>
      <w:proofErr w:type="spellStart"/>
      <w:r>
        <w:rPr>
          <w:rFonts w:ascii="Calibri" w:hAnsi="Calibri" w:cs="Calibri"/>
          <w:bCs/>
          <w:color w:val="000000"/>
        </w:rPr>
        <w:t>etcd</w:t>
      </w:r>
      <w:proofErr w:type="spellEnd"/>
      <w:r w:rsidR="008A794E">
        <w:rPr>
          <w:rFonts w:ascii="Calibri" w:hAnsi="Calibri" w:cs="Calibri"/>
          <w:bCs/>
          <w:color w:val="000000"/>
        </w:rPr>
        <w:t xml:space="preserve"> </w:t>
      </w:r>
      <w:proofErr w:type="spellStart"/>
      <w:r w:rsidR="008A794E">
        <w:rPr>
          <w:rFonts w:ascii="Calibri" w:hAnsi="Calibri" w:cs="Calibri"/>
          <w:bCs/>
          <w:color w:val="000000"/>
        </w:rPr>
        <w:t>clusterized</w:t>
      </w:r>
      <w:proofErr w:type="spellEnd"/>
      <w:r w:rsidR="008A794E">
        <w:rPr>
          <w:rFonts w:ascii="Calibri" w:hAnsi="Calibri" w:cs="Calibri"/>
          <w:bCs/>
          <w:color w:val="000000"/>
        </w:rPr>
        <w:t xml:space="preserve"> HA already exists</w:t>
      </w:r>
      <w:proofErr w:type="gramStart"/>
      <w:r w:rsidR="008A794E">
        <w:rPr>
          <w:rFonts w:ascii="Calibri" w:hAnsi="Calibri" w:cs="Calibri"/>
          <w:bCs/>
          <w:color w:val="000000"/>
        </w:rPr>
        <w:t>.</w:t>
      </w:r>
      <w:r>
        <w:rPr>
          <w:rFonts w:ascii="Calibri" w:hAnsi="Calibri" w:cs="Calibri"/>
          <w:bCs/>
          <w:color w:val="000000"/>
        </w:rPr>
        <w:t>.</w:t>
      </w:r>
      <w:proofErr w:type="gramEnd"/>
    </w:p>
    <w:p w:rsidR="001B5281" w:rsidRPr="001B5281" w:rsidRDefault="001B5281" w:rsidP="001B5281">
      <w:pPr>
        <w:pStyle w:val="ListParagraph"/>
        <w:autoSpaceDE w:val="0"/>
        <w:autoSpaceDN w:val="0"/>
        <w:adjustRightInd w:val="0"/>
        <w:spacing w:after="0" w:line="288" w:lineRule="auto"/>
        <w:ind w:left="1440"/>
        <w:rPr>
          <w:rFonts w:ascii="Calibri" w:hAnsi="Calibri" w:cs="Calibri"/>
          <w:bCs/>
          <w:color w:val="000000"/>
        </w:rPr>
      </w:pPr>
    </w:p>
    <w:p w:rsidR="00D739AA" w:rsidRDefault="001B5281" w:rsidP="001B5281">
      <w:pPr>
        <w:pStyle w:val="ListParagraph"/>
        <w:numPr>
          <w:ilvl w:val="0"/>
          <w:numId w:val="2"/>
        </w:numPr>
        <w:autoSpaceDE w:val="0"/>
        <w:autoSpaceDN w:val="0"/>
        <w:adjustRightInd w:val="0"/>
        <w:spacing w:after="0" w:line="288" w:lineRule="auto"/>
        <w:rPr>
          <w:rFonts w:ascii="Calibri" w:hAnsi="Calibri" w:cs="Calibri"/>
          <w:bCs/>
          <w:color w:val="000000"/>
        </w:rPr>
      </w:pPr>
      <w:r w:rsidRPr="001B5281">
        <w:rPr>
          <w:rFonts w:ascii="Calibri" w:hAnsi="Calibri" w:cs="Calibri"/>
          <w:bCs/>
          <w:color w:val="000000"/>
        </w:rPr>
        <w:t xml:space="preserve">Add support for </w:t>
      </w:r>
      <w:r w:rsidR="00D739AA" w:rsidRPr="001B5281">
        <w:rPr>
          <w:rFonts w:ascii="Calibri" w:hAnsi="Calibri" w:cs="Calibri"/>
          <w:bCs/>
          <w:color w:val="000000"/>
        </w:rPr>
        <w:t xml:space="preserve">Tech. Profile Access based on </w:t>
      </w:r>
      <w:r w:rsidRPr="001B5281">
        <w:rPr>
          <w:rFonts w:ascii="Calibri" w:hAnsi="Calibri" w:cs="Calibri"/>
          <w:bCs/>
          <w:color w:val="000000"/>
        </w:rPr>
        <w:t xml:space="preserve">Flow </w:t>
      </w:r>
      <w:proofErr w:type="spellStart"/>
      <w:r w:rsidR="00D739AA" w:rsidRPr="001B5281">
        <w:rPr>
          <w:rFonts w:ascii="Calibri" w:hAnsi="Calibri" w:cs="Calibri"/>
          <w:bCs/>
          <w:color w:val="000000"/>
        </w:rPr>
        <w:t>TableID</w:t>
      </w:r>
      <w:proofErr w:type="spellEnd"/>
      <w:r w:rsidR="00D739AA" w:rsidRPr="001B5281">
        <w:rPr>
          <w:rFonts w:ascii="Calibri" w:hAnsi="Calibri" w:cs="Calibri"/>
          <w:bCs/>
          <w:color w:val="000000"/>
        </w:rPr>
        <w:t>/Technology</w:t>
      </w:r>
      <w:r w:rsidR="008A794E">
        <w:rPr>
          <w:rFonts w:ascii="Calibri" w:hAnsi="Calibri" w:cs="Calibri"/>
          <w:bCs/>
          <w:color w:val="000000"/>
        </w:rPr>
        <w:t xml:space="preserve"> Keys.</w:t>
      </w:r>
    </w:p>
    <w:p w:rsidR="001B5281" w:rsidRPr="001B5281" w:rsidRDefault="001B5281" w:rsidP="001B5281">
      <w:pPr>
        <w:pStyle w:val="ListParagraph"/>
        <w:autoSpaceDE w:val="0"/>
        <w:autoSpaceDN w:val="0"/>
        <w:adjustRightInd w:val="0"/>
        <w:spacing w:after="0" w:line="288" w:lineRule="auto"/>
        <w:rPr>
          <w:rFonts w:ascii="Calibri" w:hAnsi="Calibri" w:cs="Calibri"/>
          <w:bCs/>
          <w:color w:val="000000"/>
        </w:rPr>
      </w:pPr>
    </w:p>
    <w:p w:rsidR="00D739AA" w:rsidRPr="001B5281" w:rsidRDefault="00D739AA" w:rsidP="00D739AA">
      <w:pPr>
        <w:pStyle w:val="ListParagraph"/>
        <w:numPr>
          <w:ilvl w:val="0"/>
          <w:numId w:val="2"/>
        </w:numPr>
        <w:autoSpaceDE w:val="0"/>
        <w:autoSpaceDN w:val="0"/>
        <w:adjustRightInd w:val="0"/>
        <w:spacing w:after="0" w:line="288" w:lineRule="auto"/>
        <w:rPr>
          <w:rFonts w:ascii="Calibri" w:hAnsi="Calibri" w:cs="Calibri"/>
          <w:bCs/>
          <w:color w:val="000000"/>
        </w:rPr>
      </w:pPr>
      <w:r w:rsidRPr="001B5281">
        <w:rPr>
          <w:rFonts w:ascii="Calibri" w:hAnsi="Calibri" w:cs="Calibri"/>
          <w:bCs/>
          <w:color w:val="000000"/>
        </w:rPr>
        <w:t xml:space="preserve">Flow Decomposer support for </w:t>
      </w:r>
    </w:p>
    <w:p w:rsidR="00D739AA" w:rsidRPr="00D739AA" w:rsidRDefault="00D739AA" w:rsidP="00D739AA">
      <w:pPr>
        <w:autoSpaceDE w:val="0"/>
        <w:autoSpaceDN w:val="0"/>
        <w:adjustRightInd w:val="0"/>
        <w:spacing w:after="0" w:line="288" w:lineRule="auto"/>
        <w:rPr>
          <w:rFonts w:ascii="Calibri" w:hAnsi="Calibri" w:cs="Calibri"/>
          <w:bCs/>
          <w:color w:val="000000"/>
        </w:rPr>
      </w:pPr>
      <w:r w:rsidRPr="00D739AA">
        <w:rPr>
          <w:rFonts w:ascii="Calibri" w:hAnsi="Calibri" w:cs="Calibri"/>
          <w:bCs/>
          <w:color w:val="000000"/>
        </w:rPr>
        <w:tab/>
        <w:t>a) Flow Table ID for Tech. Profile reference</w:t>
      </w:r>
    </w:p>
    <w:p w:rsidR="00D739AA" w:rsidRPr="00D739AA" w:rsidRDefault="00D739AA" w:rsidP="00D739AA">
      <w:pPr>
        <w:autoSpaceDE w:val="0"/>
        <w:autoSpaceDN w:val="0"/>
        <w:adjustRightInd w:val="0"/>
        <w:spacing w:after="0" w:line="288" w:lineRule="auto"/>
        <w:rPr>
          <w:rFonts w:ascii="Calibri" w:hAnsi="Calibri" w:cs="Calibri"/>
          <w:bCs/>
          <w:color w:val="000000"/>
        </w:rPr>
      </w:pPr>
      <w:r w:rsidRPr="00D739AA">
        <w:rPr>
          <w:rFonts w:ascii="Calibri" w:hAnsi="Calibri" w:cs="Calibri"/>
          <w:bCs/>
          <w:color w:val="000000"/>
        </w:rPr>
        <w:tab/>
        <w:t>b) Meter and Meter Band support</w:t>
      </w:r>
    </w:p>
    <w:p w:rsidR="00D739AA" w:rsidRDefault="00D739AA" w:rsidP="00D739AA">
      <w:pPr>
        <w:autoSpaceDE w:val="0"/>
        <w:autoSpaceDN w:val="0"/>
        <w:adjustRightInd w:val="0"/>
        <w:spacing w:after="0" w:line="288" w:lineRule="auto"/>
        <w:rPr>
          <w:rFonts w:ascii="Calibri" w:hAnsi="Calibri" w:cs="Calibri"/>
          <w:bCs/>
          <w:color w:val="000000"/>
        </w:rPr>
      </w:pPr>
    </w:p>
    <w:p w:rsidR="008A794E" w:rsidRDefault="008A794E" w:rsidP="00D739AA">
      <w:pPr>
        <w:autoSpaceDE w:val="0"/>
        <w:autoSpaceDN w:val="0"/>
        <w:adjustRightInd w:val="0"/>
        <w:spacing w:after="0" w:line="288" w:lineRule="auto"/>
        <w:rPr>
          <w:rFonts w:ascii="Calibri" w:hAnsi="Calibri" w:cs="Calibri"/>
          <w:bCs/>
          <w:color w:val="000000"/>
        </w:rPr>
      </w:pPr>
      <w:r>
        <w:rPr>
          <w:rFonts w:ascii="Calibri" w:hAnsi="Calibri" w:cs="Calibri"/>
          <w:bCs/>
          <w:noProof/>
          <w:color w:val="000000"/>
        </w:rPr>
        <w:drawing>
          <wp:inline distT="0" distB="0" distL="0" distR="0">
            <wp:extent cx="79248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wdecomposer.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rsidR="008A794E" w:rsidRDefault="008A794E" w:rsidP="00D739AA">
      <w:pPr>
        <w:autoSpaceDE w:val="0"/>
        <w:autoSpaceDN w:val="0"/>
        <w:adjustRightInd w:val="0"/>
        <w:spacing w:after="0" w:line="288" w:lineRule="auto"/>
        <w:rPr>
          <w:rFonts w:ascii="Calibri" w:hAnsi="Calibri" w:cs="Calibri"/>
          <w:bCs/>
          <w:color w:val="000000"/>
        </w:rPr>
      </w:pPr>
    </w:p>
    <w:p w:rsidR="00DD3256" w:rsidRDefault="008A794E" w:rsidP="00D739AA">
      <w:pPr>
        <w:autoSpaceDE w:val="0"/>
        <w:autoSpaceDN w:val="0"/>
        <w:adjustRightInd w:val="0"/>
        <w:spacing w:after="0" w:line="288" w:lineRule="auto"/>
        <w:rPr>
          <w:rFonts w:ascii="Calibri" w:hAnsi="Calibri" w:cs="Calibri"/>
          <w:bCs/>
          <w:color w:val="000000"/>
        </w:rPr>
      </w:pPr>
      <w:r>
        <w:rPr>
          <w:rFonts w:ascii="Calibri" w:hAnsi="Calibri" w:cs="Calibri"/>
          <w:bCs/>
          <w:color w:val="000000"/>
        </w:rPr>
        <w:tab/>
        <w:t>Use Existing architecture of Flow</w:t>
      </w:r>
      <w:r w:rsidR="005B0F85">
        <w:rPr>
          <w:rFonts w:ascii="Calibri" w:hAnsi="Calibri" w:cs="Calibri"/>
          <w:bCs/>
          <w:color w:val="000000"/>
        </w:rPr>
        <w:t xml:space="preserve"> </w:t>
      </w:r>
      <w:r>
        <w:rPr>
          <w:rFonts w:ascii="Calibri" w:hAnsi="Calibri" w:cs="Calibri"/>
          <w:bCs/>
          <w:color w:val="000000"/>
        </w:rPr>
        <w:t xml:space="preserve">decomposer passing down to both OLT Adapter and ONU Adapter. OLT creates an Instance of the Tech. Profile incorporating all resources assigned for the Service Instance – TC Layer Attributes </w:t>
      </w:r>
      <w:proofErr w:type="spellStart"/>
      <w:r>
        <w:rPr>
          <w:rFonts w:ascii="Calibri" w:hAnsi="Calibri" w:cs="Calibri"/>
          <w:bCs/>
          <w:color w:val="000000"/>
        </w:rPr>
        <w:t>Alloc</w:t>
      </w:r>
      <w:proofErr w:type="spellEnd"/>
      <w:r>
        <w:rPr>
          <w:rFonts w:ascii="Calibri" w:hAnsi="Calibri" w:cs="Calibri"/>
          <w:bCs/>
          <w:color w:val="000000"/>
        </w:rPr>
        <w:t xml:space="preserve">-ID, GEM Port-id, </w:t>
      </w:r>
      <w:proofErr w:type="gramStart"/>
      <w:r w:rsidR="00DD3256">
        <w:rPr>
          <w:rFonts w:ascii="Calibri" w:hAnsi="Calibri" w:cs="Calibri"/>
          <w:bCs/>
          <w:color w:val="000000"/>
        </w:rPr>
        <w:t>ONU</w:t>
      </w:r>
      <w:proofErr w:type="gramEnd"/>
      <w:r w:rsidR="00DD3256">
        <w:rPr>
          <w:rFonts w:ascii="Calibri" w:hAnsi="Calibri" w:cs="Calibri"/>
          <w:bCs/>
          <w:color w:val="000000"/>
        </w:rPr>
        <w:t xml:space="preserve">-id. OLT Adapter managers the Instances creating an Instance Record in the </w:t>
      </w:r>
      <w:proofErr w:type="spellStart"/>
      <w:r w:rsidR="00DD3256">
        <w:rPr>
          <w:rFonts w:ascii="Calibri" w:hAnsi="Calibri" w:cs="Calibri"/>
          <w:bCs/>
          <w:color w:val="000000"/>
        </w:rPr>
        <w:t>etcd</w:t>
      </w:r>
      <w:proofErr w:type="spellEnd"/>
      <w:r w:rsidR="00DD3256">
        <w:rPr>
          <w:rFonts w:ascii="Calibri" w:hAnsi="Calibri" w:cs="Calibri"/>
          <w:bCs/>
          <w:color w:val="000000"/>
        </w:rPr>
        <w:t xml:space="preserve"> KV Store. The OLT Adapter will use the </w:t>
      </w:r>
      <w:proofErr w:type="spellStart"/>
      <w:r w:rsidR="00DD3256">
        <w:rPr>
          <w:rFonts w:ascii="Calibri" w:hAnsi="Calibri" w:cs="Calibri"/>
          <w:bCs/>
          <w:color w:val="000000"/>
        </w:rPr>
        <w:t>openFlow</w:t>
      </w:r>
      <w:proofErr w:type="spellEnd"/>
      <w:r w:rsidR="00DD3256">
        <w:rPr>
          <w:rFonts w:ascii="Calibri" w:hAnsi="Calibri" w:cs="Calibri"/>
          <w:bCs/>
          <w:color w:val="000000"/>
        </w:rPr>
        <w:t xml:space="preserve"> Flow-ID to identify the instance and will notify the ONU of its’ availability. The ONU will use the OF messages and the referenced Service Instance (Flow-id) to generate the OMCI messages to configure the ONU.</w:t>
      </w:r>
    </w:p>
    <w:p w:rsidR="008A794E" w:rsidRDefault="00DD3256" w:rsidP="00D739AA">
      <w:pPr>
        <w:autoSpaceDE w:val="0"/>
        <w:autoSpaceDN w:val="0"/>
        <w:adjustRightInd w:val="0"/>
        <w:spacing w:after="0" w:line="288" w:lineRule="auto"/>
        <w:rPr>
          <w:rFonts w:ascii="Calibri" w:hAnsi="Calibri" w:cs="Calibri"/>
          <w:bCs/>
          <w:color w:val="000000"/>
        </w:rPr>
      </w:pPr>
      <w:r>
        <w:rPr>
          <w:rFonts w:ascii="Calibri" w:hAnsi="Calibri" w:cs="Calibri"/>
          <w:bCs/>
          <w:color w:val="000000"/>
        </w:rPr>
        <w:t xml:space="preserve">The OLT Adapter should have an Instance </w:t>
      </w:r>
      <w:proofErr w:type="gramStart"/>
      <w:r>
        <w:rPr>
          <w:rFonts w:ascii="Calibri" w:hAnsi="Calibri" w:cs="Calibri"/>
          <w:bCs/>
          <w:color w:val="000000"/>
        </w:rPr>
        <w:t>Manager which</w:t>
      </w:r>
      <w:proofErr w:type="gramEnd"/>
      <w:r>
        <w:rPr>
          <w:rFonts w:ascii="Calibri" w:hAnsi="Calibri" w:cs="Calibri"/>
          <w:bCs/>
          <w:color w:val="000000"/>
        </w:rPr>
        <w:t xml:space="preserve"> keeps track of the instances created per ONU and per ONU UNI – the creation of future instances is controlled by the two instance controls within the Tech. Profile (ONU and UNI) and the known history of the instance creation of a Tech Profile on a given ONU. </w:t>
      </w:r>
      <w:r w:rsidR="008A794E">
        <w:rPr>
          <w:rFonts w:ascii="Calibri" w:hAnsi="Calibri" w:cs="Calibri"/>
          <w:bCs/>
          <w:color w:val="000000"/>
        </w:rPr>
        <w:t xml:space="preserve"> </w:t>
      </w:r>
    </w:p>
    <w:p w:rsidR="005B0F85" w:rsidRDefault="005B0F85" w:rsidP="00D739AA">
      <w:pPr>
        <w:autoSpaceDE w:val="0"/>
        <w:autoSpaceDN w:val="0"/>
        <w:adjustRightInd w:val="0"/>
        <w:spacing w:after="0" w:line="288" w:lineRule="auto"/>
        <w:rPr>
          <w:rFonts w:ascii="Calibri" w:hAnsi="Calibri" w:cs="Calibri"/>
          <w:bCs/>
          <w:color w:val="000000"/>
        </w:rPr>
      </w:pPr>
      <w:r>
        <w:rPr>
          <w:rFonts w:ascii="Calibri" w:hAnsi="Calibri" w:cs="Calibri"/>
          <w:bCs/>
          <w:color w:val="000000"/>
        </w:rPr>
        <w:t>Need to document how Flow Decomposer works.</w:t>
      </w:r>
    </w:p>
    <w:p w:rsidR="008A794E" w:rsidRPr="00D739AA" w:rsidRDefault="008A794E" w:rsidP="00D739AA">
      <w:pPr>
        <w:autoSpaceDE w:val="0"/>
        <w:autoSpaceDN w:val="0"/>
        <w:adjustRightInd w:val="0"/>
        <w:spacing w:after="0" w:line="288" w:lineRule="auto"/>
        <w:rPr>
          <w:rFonts w:ascii="Calibri" w:hAnsi="Calibri" w:cs="Calibri"/>
          <w:bCs/>
          <w:color w:val="000000"/>
        </w:rPr>
      </w:pPr>
    </w:p>
    <w:p w:rsidR="001B5281" w:rsidRPr="001B5281" w:rsidRDefault="00D739AA" w:rsidP="001B5281">
      <w:pPr>
        <w:pStyle w:val="ListParagraph"/>
        <w:numPr>
          <w:ilvl w:val="0"/>
          <w:numId w:val="2"/>
        </w:numPr>
        <w:autoSpaceDE w:val="0"/>
        <w:autoSpaceDN w:val="0"/>
        <w:adjustRightInd w:val="0"/>
        <w:spacing w:after="0" w:line="288" w:lineRule="auto"/>
        <w:rPr>
          <w:rFonts w:ascii="Calibri" w:hAnsi="Calibri" w:cs="Calibri"/>
          <w:bCs/>
          <w:color w:val="000000"/>
        </w:rPr>
      </w:pPr>
      <w:r w:rsidRPr="001B5281">
        <w:rPr>
          <w:rFonts w:ascii="Calibri" w:hAnsi="Calibri" w:cs="Calibri"/>
          <w:bCs/>
          <w:color w:val="000000"/>
        </w:rPr>
        <w:t xml:space="preserve">Device and Adapter Agent support for updated OF message capabilities and Tech Profile </w:t>
      </w:r>
    </w:p>
    <w:p w:rsidR="00D739AA" w:rsidRDefault="001B5281" w:rsidP="001B5281">
      <w:pPr>
        <w:pStyle w:val="ListParagraph"/>
        <w:autoSpaceDE w:val="0"/>
        <w:autoSpaceDN w:val="0"/>
        <w:adjustRightInd w:val="0"/>
        <w:spacing w:after="0" w:line="288" w:lineRule="auto"/>
        <w:rPr>
          <w:rFonts w:ascii="Calibri" w:hAnsi="Calibri" w:cs="Calibri"/>
          <w:bCs/>
          <w:color w:val="000000"/>
        </w:rPr>
      </w:pPr>
      <w:r w:rsidRPr="001B5281">
        <w:rPr>
          <w:rFonts w:ascii="Calibri" w:hAnsi="Calibri" w:cs="Calibri"/>
          <w:bCs/>
          <w:color w:val="000000"/>
        </w:rPr>
        <w:t xml:space="preserve">    </w:t>
      </w:r>
      <w:r w:rsidR="00D739AA" w:rsidRPr="001B5281">
        <w:rPr>
          <w:rFonts w:ascii="Calibri" w:hAnsi="Calibri" w:cs="Calibri"/>
          <w:bCs/>
          <w:color w:val="000000"/>
        </w:rPr>
        <w:t>Access.</w:t>
      </w:r>
      <w:r w:rsidR="00036C47">
        <w:rPr>
          <w:rFonts w:ascii="Calibri" w:hAnsi="Calibri" w:cs="Calibri"/>
          <w:bCs/>
          <w:color w:val="000000"/>
        </w:rPr>
        <w:t xml:space="preserve"> </w:t>
      </w:r>
      <w:r w:rsidR="005B0F85">
        <w:rPr>
          <w:rFonts w:ascii="Calibri" w:hAnsi="Calibri" w:cs="Calibri"/>
          <w:bCs/>
          <w:color w:val="000000"/>
        </w:rPr>
        <w:t>Device and Adapter Agent n</w:t>
      </w:r>
      <w:r w:rsidR="00036C47">
        <w:rPr>
          <w:rFonts w:ascii="Calibri" w:hAnsi="Calibri" w:cs="Calibri"/>
          <w:bCs/>
          <w:color w:val="000000"/>
        </w:rPr>
        <w:t xml:space="preserve">eed to Pass all </w:t>
      </w:r>
      <w:proofErr w:type="spellStart"/>
      <w:proofErr w:type="gramStart"/>
      <w:r w:rsidR="00036C47">
        <w:rPr>
          <w:rFonts w:ascii="Calibri" w:hAnsi="Calibri" w:cs="Calibri"/>
          <w:bCs/>
          <w:color w:val="000000"/>
        </w:rPr>
        <w:t>FlowTable</w:t>
      </w:r>
      <w:proofErr w:type="spellEnd"/>
      <w:r w:rsidR="00036C47">
        <w:rPr>
          <w:rFonts w:ascii="Calibri" w:hAnsi="Calibri" w:cs="Calibri"/>
          <w:bCs/>
          <w:color w:val="000000"/>
        </w:rPr>
        <w:t xml:space="preserve">  ID</w:t>
      </w:r>
      <w:proofErr w:type="gramEnd"/>
      <w:r w:rsidR="00036C47">
        <w:rPr>
          <w:rFonts w:ascii="Calibri" w:hAnsi="Calibri" w:cs="Calibri"/>
          <w:bCs/>
          <w:color w:val="000000"/>
        </w:rPr>
        <w:t xml:space="preserve"> and </w:t>
      </w:r>
      <w:r w:rsidR="00D739AA" w:rsidRPr="001B5281">
        <w:rPr>
          <w:rFonts w:ascii="Calibri" w:hAnsi="Calibri" w:cs="Calibri"/>
          <w:bCs/>
          <w:color w:val="000000"/>
        </w:rPr>
        <w:t xml:space="preserve"> Meter data down</w:t>
      </w:r>
      <w:r w:rsidR="00036C47">
        <w:rPr>
          <w:rFonts w:ascii="Calibri" w:hAnsi="Calibri" w:cs="Calibri"/>
          <w:bCs/>
          <w:color w:val="000000"/>
        </w:rPr>
        <w:t xml:space="preserve"> to Adapters.</w:t>
      </w:r>
    </w:p>
    <w:p w:rsidR="003E0067" w:rsidRDefault="003E0067" w:rsidP="003E0067">
      <w:pPr>
        <w:autoSpaceDE w:val="0"/>
        <w:autoSpaceDN w:val="0"/>
        <w:adjustRightInd w:val="0"/>
        <w:spacing w:after="0" w:line="288" w:lineRule="auto"/>
        <w:rPr>
          <w:rFonts w:ascii="Calibri" w:hAnsi="Calibri" w:cs="Calibri"/>
          <w:b/>
          <w:bCs/>
          <w:color w:val="000000"/>
          <w:sz w:val="16"/>
          <w:szCs w:val="16"/>
        </w:rPr>
      </w:pPr>
      <w:r>
        <w:rPr>
          <w:rFonts w:ascii="Calibri" w:hAnsi="Calibri" w:cs="Calibri"/>
          <w:bCs/>
          <w:color w:val="000000"/>
        </w:rPr>
        <w:t xml:space="preserve"> </w:t>
      </w:r>
    </w:p>
    <w:p w:rsidR="003E0067" w:rsidRPr="003E0067" w:rsidRDefault="003E0067" w:rsidP="003E0067">
      <w:pPr>
        <w:autoSpaceDE w:val="0"/>
        <w:autoSpaceDN w:val="0"/>
        <w:adjustRightInd w:val="0"/>
        <w:spacing w:after="0" w:line="288" w:lineRule="auto"/>
        <w:rPr>
          <w:rFonts w:ascii="Calibri" w:hAnsi="Calibri" w:cs="Calibri"/>
          <w:bCs/>
          <w:color w:val="000000"/>
        </w:rPr>
      </w:pPr>
      <w:r>
        <w:rPr>
          <w:rFonts w:ascii="Calibri" w:hAnsi="Calibri" w:cs="Calibri"/>
          <w:bCs/>
          <w:color w:val="000000"/>
        </w:rPr>
        <w:t xml:space="preserve">       </w:t>
      </w:r>
      <w:r w:rsidRPr="003E0067">
        <w:rPr>
          <w:rFonts w:ascii="Calibri" w:hAnsi="Calibri" w:cs="Calibri"/>
          <w:bCs/>
          <w:color w:val="000000"/>
        </w:rPr>
        <w:t xml:space="preserve">9) Adapter Access to Tech. Profile based on </w:t>
      </w:r>
      <w:r w:rsidR="00036C47">
        <w:rPr>
          <w:rFonts w:ascii="Calibri" w:hAnsi="Calibri" w:cs="Calibri"/>
          <w:bCs/>
          <w:color w:val="000000"/>
        </w:rPr>
        <w:t xml:space="preserve">Flow </w:t>
      </w:r>
      <w:r w:rsidRPr="003E0067">
        <w:rPr>
          <w:rFonts w:ascii="Calibri" w:hAnsi="Calibri" w:cs="Calibri"/>
          <w:bCs/>
          <w:color w:val="000000"/>
        </w:rPr>
        <w:t>Table</w:t>
      </w:r>
      <w:r w:rsidR="00036C47">
        <w:rPr>
          <w:rFonts w:ascii="Calibri" w:hAnsi="Calibri" w:cs="Calibri"/>
          <w:bCs/>
          <w:color w:val="000000"/>
        </w:rPr>
        <w:t xml:space="preserve"> </w:t>
      </w:r>
      <w:r w:rsidRPr="003E0067">
        <w:rPr>
          <w:rFonts w:ascii="Calibri" w:hAnsi="Calibri" w:cs="Calibri"/>
          <w:bCs/>
          <w:color w:val="000000"/>
        </w:rPr>
        <w:t xml:space="preserve">ID derived from </w:t>
      </w:r>
      <w:proofErr w:type="spellStart"/>
      <w:r w:rsidRPr="003E0067">
        <w:rPr>
          <w:rFonts w:ascii="Calibri" w:hAnsi="Calibri" w:cs="Calibri"/>
          <w:bCs/>
          <w:color w:val="000000"/>
        </w:rPr>
        <w:t>OpenFlow</w:t>
      </w:r>
      <w:proofErr w:type="spellEnd"/>
      <w:r w:rsidRPr="003E0067">
        <w:rPr>
          <w:rFonts w:ascii="Calibri" w:hAnsi="Calibri" w:cs="Calibri"/>
          <w:bCs/>
          <w:color w:val="000000"/>
        </w:rPr>
        <w:t xml:space="preserve"> Programming M</w:t>
      </w:r>
      <w:r>
        <w:rPr>
          <w:rFonts w:ascii="Calibri" w:hAnsi="Calibri" w:cs="Calibri"/>
          <w:bCs/>
          <w:color w:val="000000"/>
        </w:rPr>
        <w:t xml:space="preserve">essages </w:t>
      </w:r>
      <w:r w:rsidR="00036C47">
        <w:rPr>
          <w:rFonts w:ascii="Calibri" w:hAnsi="Calibri" w:cs="Calibri"/>
          <w:bCs/>
          <w:color w:val="000000"/>
        </w:rPr>
        <w:t>– Derive Technology Key based on the Adapter Type.</w:t>
      </w:r>
      <w:r w:rsidR="005B0F85">
        <w:rPr>
          <w:rFonts w:ascii="Calibri" w:hAnsi="Calibri" w:cs="Calibri"/>
          <w:bCs/>
          <w:color w:val="000000"/>
        </w:rPr>
        <w:t xml:space="preserve"> Key value </w:t>
      </w:r>
      <w:r w:rsidR="00F13500">
        <w:rPr>
          <w:rFonts w:ascii="Calibri" w:hAnsi="Calibri" w:cs="Calibri"/>
          <w:bCs/>
          <w:color w:val="000000"/>
        </w:rPr>
        <w:t xml:space="preserve">lookup Table-ID/Technology Type to </w:t>
      </w:r>
      <w:proofErr w:type="spellStart"/>
      <w:r w:rsidR="00F13500">
        <w:rPr>
          <w:rFonts w:ascii="Calibri" w:hAnsi="Calibri" w:cs="Calibri"/>
          <w:bCs/>
          <w:color w:val="000000"/>
        </w:rPr>
        <w:t>etcd</w:t>
      </w:r>
      <w:proofErr w:type="spellEnd"/>
      <w:r w:rsidR="00F13500">
        <w:rPr>
          <w:rFonts w:ascii="Calibri" w:hAnsi="Calibri" w:cs="Calibri"/>
          <w:bCs/>
          <w:color w:val="000000"/>
        </w:rPr>
        <w:t>.</w:t>
      </w:r>
    </w:p>
    <w:p w:rsidR="00F3353A" w:rsidRDefault="00F3353A" w:rsidP="005F144F">
      <w:pPr>
        <w:pStyle w:val="ListParagraph"/>
        <w:autoSpaceDE w:val="0"/>
        <w:autoSpaceDN w:val="0"/>
        <w:adjustRightInd w:val="0"/>
        <w:spacing w:after="0" w:line="288" w:lineRule="auto"/>
        <w:rPr>
          <w:rFonts w:ascii="Calibri" w:hAnsi="Calibri" w:cs="Calibri"/>
          <w:bCs/>
          <w:color w:val="000000"/>
        </w:rPr>
      </w:pPr>
    </w:p>
    <w:p w:rsidR="00D65905" w:rsidRDefault="00D65905" w:rsidP="005F144F">
      <w:pPr>
        <w:pStyle w:val="ListParagraph"/>
        <w:autoSpaceDE w:val="0"/>
        <w:autoSpaceDN w:val="0"/>
        <w:adjustRightInd w:val="0"/>
        <w:spacing w:after="0" w:line="288" w:lineRule="auto"/>
        <w:rPr>
          <w:rFonts w:ascii="Calibri" w:hAnsi="Calibri" w:cs="Calibri"/>
          <w:bCs/>
          <w:color w:val="000000"/>
        </w:rPr>
      </w:pPr>
    </w:p>
    <w:p w:rsidR="00D65905" w:rsidRDefault="00D65905" w:rsidP="005F144F">
      <w:pPr>
        <w:pStyle w:val="ListParagraph"/>
        <w:autoSpaceDE w:val="0"/>
        <w:autoSpaceDN w:val="0"/>
        <w:adjustRightInd w:val="0"/>
        <w:spacing w:after="0" w:line="288" w:lineRule="auto"/>
        <w:rPr>
          <w:rFonts w:ascii="Calibri" w:hAnsi="Calibri" w:cs="Calibri"/>
          <w:bCs/>
          <w:color w:val="000000"/>
        </w:rPr>
      </w:pPr>
    </w:p>
    <w:p w:rsidR="00D65905" w:rsidRDefault="00D65905" w:rsidP="00D65905">
      <w:pPr>
        <w:pStyle w:val="Heading2"/>
        <w:rPr>
          <w:noProof/>
        </w:rPr>
      </w:pPr>
      <w:r>
        <w:rPr>
          <w:noProof/>
        </w:rPr>
        <w:t>Adapter</w:t>
      </w:r>
      <w:r>
        <w:rPr>
          <w:noProof/>
        </w:rPr>
        <w:t xml:space="preserve"> Layer Discussion Points :</w:t>
      </w:r>
    </w:p>
    <w:p w:rsidR="00D4739F" w:rsidRPr="00D4739F" w:rsidRDefault="00D4739F" w:rsidP="00D4739F">
      <w:pPr>
        <w:autoSpaceDE w:val="0"/>
        <w:autoSpaceDN w:val="0"/>
        <w:adjustRightInd w:val="0"/>
        <w:spacing w:after="0" w:line="288" w:lineRule="auto"/>
        <w:rPr>
          <w:rFonts w:ascii="Calibri" w:hAnsi="Calibri" w:cs="Calibri"/>
          <w:bCs/>
          <w:color w:val="000000"/>
        </w:rPr>
      </w:pPr>
    </w:p>
    <w:p w:rsidR="00D4739F" w:rsidRDefault="00D4739F" w:rsidP="00D4739F">
      <w:pPr>
        <w:autoSpaceDE w:val="0"/>
        <w:autoSpaceDN w:val="0"/>
        <w:adjustRightInd w:val="0"/>
        <w:spacing w:after="0" w:line="288" w:lineRule="auto"/>
        <w:rPr>
          <w:rFonts w:ascii="Calibri" w:hAnsi="Calibri" w:cs="Calibri"/>
          <w:bCs/>
          <w:color w:val="000000"/>
        </w:rPr>
      </w:pPr>
      <w:r w:rsidRPr="00D4739F">
        <w:rPr>
          <w:rFonts w:ascii="Calibri" w:hAnsi="Calibri" w:cs="Calibri"/>
          <w:bCs/>
          <w:color w:val="000000"/>
        </w:rPr>
        <w:t xml:space="preserve">10) Adapter converts Tech. Profile plus </w:t>
      </w:r>
      <w:proofErr w:type="spellStart"/>
      <w:r w:rsidRPr="00D4739F">
        <w:rPr>
          <w:rFonts w:ascii="Calibri" w:hAnsi="Calibri" w:cs="Calibri"/>
          <w:bCs/>
          <w:color w:val="000000"/>
        </w:rPr>
        <w:t>OpenFlow</w:t>
      </w:r>
      <w:proofErr w:type="spellEnd"/>
      <w:r w:rsidRPr="00D4739F">
        <w:rPr>
          <w:rFonts w:ascii="Calibri" w:hAnsi="Calibri" w:cs="Calibri"/>
          <w:bCs/>
          <w:color w:val="000000"/>
        </w:rPr>
        <w:t xml:space="preserve"> Message data to create a Subscriber Service Instance</w:t>
      </w:r>
      <w:proofErr w:type="gramStart"/>
      <w:r w:rsidRPr="00D4739F">
        <w:rPr>
          <w:rFonts w:ascii="Calibri" w:hAnsi="Calibri" w:cs="Calibri"/>
          <w:bCs/>
          <w:color w:val="000000"/>
        </w:rPr>
        <w:t>.-</w:t>
      </w:r>
      <w:proofErr w:type="gramEnd"/>
      <w:r w:rsidRPr="00D4739F">
        <w:rPr>
          <w:rFonts w:ascii="Calibri" w:hAnsi="Calibri" w:cs="Calibri"/>
          <w:bCs/>
          <w:color w:val="000000"/>
        </w:rPr>
        <w:t xml:space="preserve"> </w:t>
      </w:r>
      <w:proofErr w:type="spellStart"/>
      <w:r w:rsidRPr="00D4739F">
        <w:rPr>
          <w:rFonts w:ascii="Calibri" w:hAnsi="Calibri" w:cs="Calibri"/>
          <w:bCs/>
          <w:color w:val="000000"/>
        </w:rPr>
        <w:t>etcd</w:t>
      </w:r>
      <w:proofErr w:type="spellEnd"/>
      <w:r w:rsidRPr="00D4739F">
        <w:rPr>
          <w:rFonts w:ascii="Calibri" w:hAnsi="Calibri" w:cs="Calibri"/>
          <w:bCs/>
          <w:color w:val="000000"/>
        </w:rPr>
        <w:t xml:space="preserve"> entry – need schemas</w:t>
      </w:r>
      <w:r w:rsidR="00F13500">
        <w:rPr>
          <w:rFonts w:ascii="Calibri" w:hAnsi="Calibri" w:cs="Calibri"/>
          <w:bCs/>
          <w:color w:val="000000"/>
        </w:rPr>
        <w:t xml:space="preserve"> defined.</w:t>
      </w:r>
    </w:p>
    <w:p w:rsidR="007B047E" w:rsidRDefault="007B047E" w:rsidP="00D4739F">
      <w:pPr>
        <w:autoSpaceDE w:val="0"/>
        <w:autoSpaceDN w:val="0"/>
        <w:adjustRightInd w:val="0"/>
        <w:spacing w:after="0" w:line="288" w:lineRule="auto"/>
        <w:rPr>
          <w:rFonts w:ascii="Calibri" w:hAnsi="Calibri" w:cs="Calibri"/>
          <w:bCs/>
          <w:color w:val="000000"/>
        </w:rPr>
      </w:pPr>
    </w:p>
    <w:p w:rsidR="00D4739F" w:rsidRDefault="00D4739F" w:rsidP="00D4739F">
      <w:pPr>
        <w:autoSpaceDE w:val="0"/>
        <w:autoSpaceDN w:val="0"/>
        <w:adjustRightInd w:val="0"/>
        <w:spacing w:after="0" w:line="288" w:lineRule="auto"/>
        <w:rPr>
          <w:rFonts w:ascii="Calibri" w:hAnsi="Calibri" w:cs="Calibri"/>
          <w:bCs/>
          <w:color w:val="000000"/>
        </w:rPr>
      </w:pPr>
      <w:r w:rsidRPr="00D4739F">
        <w:rPr>
          <w:rFonts w:ascii="Calibri" w:hAnsi="Calibri" w:cs="Calibri"/>
          <w:bCs/>
          <w:color w:val="000000"/>
        </w:rPr>
        <w:t>11) OLT Adapter uses a Resource Man</w:t>
      </w:r>
      <w:r w:rsidR="00F13500">
        <w:rPr>
          <w:rFonts w:ascii="Calibri" w:hAnsi="Calibri" w:cs="Calibri"/>
          <w:bCs/>
          <w:color w:val="000000"/>
        </w:rPr>
        <w:t>a</w:t>
      </w:r>
      <w:r w:rsidRPr="00D4739F">
        <w:rPr>
          <w:rFonts w:ascii="Calibri" w:hAnsi="Calibri" w:cs="Calibri"/>
          <w:bCs/>
          <w:color w:val="000000"/>
        </w:rPr>
        <w:t xml:space="preserve">ger to allocate available </w:t>
      </w:r>
      <w:proofErr w:type="spellStart"/>
      <w:r w:rsidRPr="00D4739F">
        <w:rPr>
          <w:rFonts w:ascii="Calibri" w:hAnsi="Calibri" w:cs="Calibri"/>
          <w:bCs/>
          <w:color w:val="000000"/>
        </w:rPr>
        <w:t>Alloc</w:t>
      </w:r>
      <w:proofErr w:type="spellEnd"/>
      <w:r w:rsidRPr="00D4739F">
        <w:rPr>
          <w:rFonts w:ascii="Calibri" w:hAnsi="Calibri" w:cs="Calibri"/>
          <w:bCs/>
          <w:color w:val="000000"/>
        </w:rPr>
        <w:t>-ID/GEM Port-ID(s) to Subscriber Service Instance.</w:t>
      </w:r>
      <w:r w:rsidR="00F13500">
        <w:rPr>
          <w:rFonts w:ascii="Calibri" w:hAnsi="Calibri" w:cs="Calibri"/>
          <w:bCs/>
          <w:color w:val="000000"/>
        </w:rPr>
        <w:t xml:space="preserve"> Legacy OLTs may do this on OLT itself. For </w:t>
      </w:r>
      <w:proofErr w:type="gramStart"/>
      <w:r w:rsidR="00F13500">
        <w:rPr>
          <w:rFonts w:ascii="Calibri" w:hAnsi="Calibri" w:cs="Calibri"/>
          <w:bCs/>
          <w:color w:val="000000"/>
        </w:rPr>
        <w:t>now</w:t>
      </w:r>
      <w:proofErr w:type="gramEnd"/>
      <w:r w:rsidR="00F13500">
        <w:rPr>
          <w:rFonts w:ascii="Calibri" w:hAnsi="Calibri" w:cs="Calibri"/>
          <w:bCs/>
          <w:color w:val="000000"/>
        </w:rPr>
        <w:t xml:space="preserve"> OLT Adapter allocates TC layer parameters and stores in instance data. Do not need to share the TC Layer data between one PON Chassis and another i.e. between OLT Adapters. Type B Protection support may need ability to share TC Layer data</w:t>
      </w:r>
      <w:r w:rsidR="002276B7">
        <w:rPr>
          <w:rFonts w:ascii="Calibri" w:hAnsi="Calibri" w:cs="Calibri"/>
          <w:bCs/>
          <w:color w:val="000000"/>
        </w:rPr>
        <w:t xml:space="preserve"> in </w:t>
      </w:r>
      <w:proofErr w:type="gramStart"/>
      <w:r w:rsidR="002276B7">
        <w:rPr>
          <w:rFonts w:ascii="Calibri" w:hAnsi="Calibri" w:cs="Calibri"/>
          <w:bCs/>
          <w:color w:val="000000"/>
        </w:rPr>
        <w:t>future ??</w:t>
      </w:r>
      <w:r w:rsidR="00F13500">
        <w:rPr>
          <w:rFonts w:ascii="Calibri" w:hAnsi="Calibri" w:cs="Calibri"/>
          <w:bCs/>
          <w:color w:val="000000"/>
        </w:rPr>
        <w:t>.</w:t>
      </w:r>
      <w:proofErr w:type="gramEnd"/>
      <w:r w:rsidR="00F13500">
        <w:rPr>
          <w:rFonts w:ascii="Calibri" w:hAnsi="Calibri" w:cs="Calibri"/>
          <w:bCs/>
          <w:color w:val="000000"/>
        </w:rPr>
        <w:t xml:space="preserve"> May need a common implementation of TC Layer Manager that </w:t>
      </w:r>
      <w:proofErr w:type="gramStart"/>
      <w:r w:rsidR="00F13500">
        <w:rPr>
          <w:rFonts w:ascii="Calibri" w:hAnsi="Calibri" w:cs="Calibri"/>
          <w:bCs/>
          <w:color w:val="000000"/>
        </w:rPr>
        <w:t>could be shared</w:t>
      </w:r>
      <w:proofErr w:type="gramEnd"/>
      <w:r w:rsidR="00F13500">
        <w:rPr>
          <w:rFonts w:ascii="Calibri" w:hAnsi="Calibri" w:cs="Calibri"/>
          <w:bCs/>
          <w:color w:val="000000"/>
        </w:rPr>
        <w:t xml:space="preserve"> between Adapter types. Not needed initially. </w:t>
      </w:r>
    </w:p>
    <w:p w:rsidR="007B047E" w:rsidRPr="00D4739F" w:rsidRDefault="007B047E" w:rsidP="00D4739F">
      <w:pPr>
        <w:autoSpaceDE w:val="0"/>
        <w:autoSpaceDN w:val="0"/>
        <w:adjustRightInd w:val="0"/>
        <w:spacing w:after="0" w:line="288" w:lineRule="auto"/>
        <w:rPr>
          <w:rFonts w:ascii="Calibri" w:hAnsi="Calibri" w:cs="Calibri"/>
          <w:bCs/>
          <w:color w:val="000000"/>
        </w:rPr>
      </w:pPr>
    </w:p>
    <w:p w:rsidR="00D4739F" w:rsidRDefault="00D4739F" w:rsidP="00D4739F">
      <w:pPr>
        <w:autoSpaceDE w:val="0"/>
        <w:autoSpaceDN w:val="0"/>
        <w:adjustRightInd w:val="0"/>
        <w:spacing w:after="0" w:line="288" w:lineRule="auto"/>
        <w:rPr>
          <w:rFonts w:ascii="Calibri" w:hAnsi="Calibri" w:cs="Calibri"/>
          <w:bCs/>
          <w:color w:val="000000"/>
        </w:rPr>
      </w:pPr>
      <w:r w:rsidRPr="00D4739F">
        <w:rPr>
          <w:rFonts w:ascii="Calibri" w:hAnsi="Calibri" w:cs="Calibri"/>
          <w:bCs/>
          <w:color w:val="000000"/>
        </w:rPr>
        <w:t>12) OLT Adapter initiates the ONU Service creation using the Tech. Profile and Service Instance data.</w:t>
      </w:r>
      <w:r w:rsidR="001668F4">
        <w:rPr>
          <w:rFonts w:ascii="Calibri" w:hAnsi="Calibri" w:cs="Calibri"/>
          <w:bCs/>
          <w:color w:val="000000"/>
        </w:rPr>
        <w:t xml:space="preserve"> – Note this </w:t>
      </w:r>
      <w:proofErr w:type="gramStart"/>
      <w:r w:rsidR="001668F4">
        <w:rPr>
          <w:rFonts w:ascii="Calibri" w:hAnsi="Calibri" w:cs="Calibri"/>
          <w:bCs/>
          <w:color w:val="000000"/>
        </w:rPr>
        <w:t>is initiated</w:t>
      </w:r>
      <w:proofErr w:type="gramEnd"/>
      <w:r w:rsidR="001668F4">
        <w:rPr>
          <w:rFonts w:ascii="Calibri" w:hAnsi="Calibri" w:cs="Calibri"/>
          <w:bCs/>
          <w:color w:val="000000"/>
        </w:rPr>
        <w:t xml:space="preserve"> by the ONU receiving the Flow Decomposer Flow Data and being notified from </w:t>
      </w:r>
      <w:proofErr w:type="spellStart"/>
      <w:r w:rsidR="001668F4">
        <w:rPr>
          <w:rFonts w:ascii="Calibri" w:hAnsi="Calibri" w:cs="Calibri"/>
          <w:bCs/>
          <w:color w:val="000000"/>
        </w:rPr>
        <w:t>etcd</w:t>
      </w:r>
      <w:proofErr w:type="spellEnd"/>
      <w:r w:rsidR="001668F4">
        <w:rPr>
          <w:rFonts w:ascii="Calibri" w:hAnsi="Calibri" w:cs="Calibri"/>
          <w:bCs/>
          <w:color w:val="000000"/>
        </w:rPr>
        <w:t xml:space="preserve">. </w:t>
      </w:r>
      <w:proofErr w:type="gramStart"/>
      <w:r w:rsidR="001668F4">
        <w:rPr>
          <w:rFonts w:ascii="Calibri" w:hAnsi="Calibri" w:cs="Calibri"/>
          <w:bCs/>
          <w:color w:val="000000"/>
        </w:rPr>
        <w:t>of</w:t>
      </w:r>
      <w:proofErr w:type="gramEnd"/>
      <w:r w:rsidR="001668F4">
        <w:rPr>
          <w:rFonts w:ascii="Calibri" w:hAnsi="Calibri" w:cs="Calibri"/>
          <w:bCs/>
          <w:color w:val="000000"/>
        </w:rPr>
        <w:t xml:space="preserve"> the availability of the Tech Profile Instance Data – indexed by OF Flow-ID.  ONU needs both OF data from Flow Decomposer and the Instance Data before ONU configuration can occur.</w:t>
      </w:r>
      <w:r w:rsidR="007B047E">
        <w:rPr>
          <w:rFonts w:ascii="Calibri" w:hAnsi="Calibri" w:cs="Calibri"/>
          <w:bCs/>
          <w:color w:val="000000"/>
        </w:rPr>
        <w:t xml:space="preserve"> </w:t>
      </w:r>
      <w:r w:rsidR="00736CFA">
        <w:rPr>
          <w:rFonts w:ascii="Calibri" w:hAnsi="Calibri" w:cs="Calibri"/>
          <w:bCs/>
          <w:color w:val="000000"/>
        </w:rPr>
        <w:t xml:space="preserve"> Assumption is that the Flow ID uniquely identified the Instance within </w:t>
      </w:r>
      <w:proofErr w:type="spellStart"/>
      <w:r w:rsidR="00736CFA">
        <w:rPr>
          <w:rFonts w:ascii="Calibri" w:hAnsi="Calibri" w:cs="Calibri"/>
          <w:bCs/>
          <w:color w:val="000000"/>
        </w:rPr>
        <w:t>etcd</w:t>
      </w:r>
      <w:proofErr w:type="spellEnd"/>
      <w:r w:rsidR="00736CFA">
        <w:rPr>
          <w:rFonts w:ascii="Calibri" w:hAnsi="Calibri" w:cs="Calibri"/>
          <w:bCs/>
          <w:color w:val="000000"/>
        </w:rPr>
        <w:t>.</w:t>
      </w:r>
    </w:p>
    <w:p w:rsidR="007B047E" w:rsidRPr="00D4739F" w:rsidRDefault="007B047E" w:rsidP="00D4739F">
      <w:pPr>
        <w:autoSpaceDE w:val="0"/>
        <w:autoSpaceDN w:val="0"/>
        <w:adjustRightInd w:val="0"/>
        <w:spacing w:after="0" w:line="288" w:lineRule="auto"/>
        <w:rPr>
          <w:rFonts w:ascii="Calibri" w:hAnsi="Calibri" w:cs="Calibri"/>
          <w:bCs/>
          <w:color w:val="000000"/>
        </w:rPr>
      </w:pPr>
    </w:p>
    <w:p w:rsidR="00D4739F" w:rsidRDefault="00D4739F" w:rsidP="00D4739F">
      <w:pPr>
        <w:pStyle w:val="ListParagraph"/>
        <w:autoSpaceDE w:val="0"/>
        <w:autoSpaceDN w:val="0"/>
        <w:adjustRightInd w:val="0"/>
        <w:spacing w:after="0" w:line="288" w:lineRule="auto"/>
        <w:ind w:left="0"/>
        <w:rPr>
          <w:rFonts w:ascii="Calibri" w:hAnsi="Calibri" w:cs="Calibri"/>
          <w:bCs/>
          <w:color w:val="000000"/>
        </w:rPr>
      </w:pPr>
      <w:r w:rsidRPr="00D4739F">
        <w:rPr>
          <w:rFonts w:ascii="Calibri" w:hAnsi="Calibri" w:cs="Calibri"/>
          <w:bCs/>
          <w:color w:val="000000"/>
        </w:rPr>
        <w:t xml:space="preserve">13) ONU Adapter generates OMCI ME messages to create the Service.  </w:t>
      </w:r>
    </w:p>
    <w:p w:rsidR="007B047E" w:rsidRDefault="007B047E" w:rsidP="00D4739F">
      <w:pPr>
        <w:pStyle w:val="ListParagraph"/>
        <w:autoSpaceDE w:val="0"/>
        <w:autoSpaceDN w:val="0"/>
        <w:adjustRightInd w:val="0"/>
        <w:spacing w:after="0" w:line="288" w:lineRule="auto"/>
        <w:ind w:left="0"/>
        <w:rPr>
          <w:rFonts w:ascii="Calibri" w:hAnsi="Calibri" w:cs="Calibri"/>
          <w:bCs/>
          <w:color w:val="000000"/>
        </w:rPr>
      </w:pPr>
    </w:p>
    <w:p w:rsidR="007B047E" w:rsidRDefault="007B047E" w:rsidP="007B047E">
      <w:pPr>
        <w:autoSpaceDE w:val="0"/>
        <w:autoSpaceDN w:val="0"/>
        <w:adjustRightInd w:val="0"/>
        <w:spacing w:after="0" w:line="288" w:lineRule="auto"/>
        <w:rPr>
          <w:rFonts w:ascii="Calibri" w:hAnsi="Calibri" w:cs="Calibri"/>
          <w:bCs/>
          <w:color w:val="000000"/>
        </w:rPr>
      </w:pPr>
      <w:r w:rsidRPr="007B047E">
        <w:rPr>
          <w:rFonts w:ascii="Calibri" w:hAnsi="Calibri" w:cs="Calibri"/>
          <w:bCs/>
          <w:color w:val="000000"/>
        </w:rPr>
        <w:t xml:space="preserve">14) </w:t>
      </w:r>
      <w:r>
        <w:rPr>
          <w:rFonts w:ascii="Calibri" w:hAnsi="Calibri" w:cs="Calibri"/>
          <w:bCs/>
          <w:color w:val="000000"/>
        </w:rPr>
        <w:t xml:space="preserve">Support for </w:t>
      </w:r>
      <w:r w:rsidRPr="007B047E">
        <w:rPr>
          <w:rFonts w:ascii="Calibri" w:hAnsi="Calibri" w:cs="Calibri"/>
          <w:bCs/>
          <w:color w:val="000000"/>
        </w:rPr>
        <w:t>Bottom-Up ONU Discovery/Authentication</w:t>
      </w:r>
      <w:r w:rsidR="00736CFA">
        <w:rPr>
          <w:rFonts w:ascii="Calibri" w:hAnsi="Calibri" w:cs="Calibri"/>
          <w:bCs/>
          <w:color w:val="000000"/>
        </w:rPr>
        <w:t xml:space="preserve"> – </w:t>
      </w:r>
      <w:proofErr w:type="spellStart"/>
      <w:r w:rsidR="00736CFA">
        <w:rPr>
          <w:rFonts w:ascii="Calibri" w:hAnsi="Calibri" w:cs="Calibri"/>
          <w:bCs/>
          <w:color w:val="000000"/>
        </w:rPr>
        <w:t>Edgecore</w:t>
      </w:r>
      <w:proofErr w:type="spellEnd"/>
      <w:r w:rsidR="00736CFA">
        <w:rPr>
          <w:rFonts w:ascii="Calibri" w:hAnsi="Calibri" w:cs="Calibri"/>
          <w:bCs/>
          <w:color w:val="000000"/>
        </w:rPr>
        <w:t xml:space="preserve"> OLT needs to support the </w:t>
      </w:r>
      <w:proofErr w:type="spellStart"/>
      <w:r w:rsidR="00736CFA">
        <w:rPr>
          <w:rFonts w:ascii="Calibri" w:hAnsi="Calibri" w:cs="Calibri"/>
          <w:bCs/>
          <w:color w:val="000000"/>
        </w:rPr>
        <w:t>OpenFlow</w:t>
      </w:r>
      <w:proofErr w:type="spellEnd"/>
      <w:r w:rsidR="00736CFA">
        <w:rPr>
          <w:rFonts w:ascii="Calibri" w:hAnsi="Calibri" w:cs="Calibri"/>
          <w:bCs/>
          <w:color w:val="000000"/>
        </w:rPr>
        <w:t xml:space="preserve"> bottom up discovery scheme.</w:t>
      </w:r>
    </w:p>
    <w:p w:rsidR="00736CFA" w:rsidRPr="007B047E" w:rsidRDefault="00736CFA" w:rsidP="007B047E">
      <w:pPr>
        <w:autoSpaceDE w:val="0"/>
        <w:autoSpaceDN w:val="0"/>
        <w:adjustRightInd w:val="0"/>
        <w:spacing w:after="0" w:line="288" w:lineRule="auto"/>
        <w:rPr>
          <w:rFonts w:ascii="Calibri" w:hAnsi="Calibri" w:cs="Calibri"/>
          <w:bCs/>
          <w:color w:val="000000"/>
        </w:rPr>
      </w:pPr>
      <w:r>
        <w:rPr>
          <w:rFonts w:ascii="Calibri" w:hAnsi="Calibri" w:cs="Calibri"/>
          <w:bCs/>
          <w:color w:val="000000"/>
        </w:rPr>
        <w:t>Logical port on the OLT Device ID represents an ONU/UNI. Need to support multiple UNI ports on an ONU. Need to support second Management channel for FCAPS support, need to manage ONU devices via this channel.</w:t>
      </w:r>
    </w:p>
    <w:p w:rsidR="007B047E" w:rsidRDefault="007B047E" w:rsidP="00D4739F">
      <w:pPr>
        <w:pStyle w:val="ListParagraph"/>
        <w:autoSpaceDE w:val="0"/>
        <w:autoSpaceDN w:val="0"/>
        <w:adjustRightInd w:val="0"/>
        <w:spacing w:after="0" w:line="288" w:lineRule="auto"/>
        <w:ind w:left="0"/>
        <w:rPr>
          <w:rFonts w:ascii="Calibri" w:hAnsi="Calibri" w:cs="Calibri"/>
          <w:bCs/>
          <w:color w:val="000000"/>
        </w:rPr>
      </w:pPr>
    </w:p>
    <w:p w:rsidR="007B047E" w:rsidRDefault="007B047E" w:rsidP="00D4739F">
      <w:pPr>
        <w:pStyle w:val="ListParagraph"/>
        <w:autoSpaceDE w:val="0"/>
        <w:autoSpaceDN w:val="0"/>
        <w:adjustRightInd w:val="0"/>
        <w:spacing w:after="0" w:line="288" w:lineRule="auto"/>
        <w:ind w:left="0"/>
        <w:rPr>
          <w:rFonts w:ascii="Calibri" w:hAnsi="Calibri" w:cs="Calibri"/>
          <w:bCs/>
          <w:color w:val="000000"/>
        </w:rPr>
      </w:pPr>
    </w:p>
    <w:p w:rsidR="001668F4" w:rsidRPr="00D4739F" w:rsidRDefault="001668F4" w:rsidP="00D4739F">
      <w:pPr>
        <w:pStyle w:val="ListParagraph"/>
        <w:autoSpaceDE w:val="0"/>
        <w:autoSpaceDN w:val="0"/>
        <w:adjustRightInd w:val="0"/>
        <w:spacing w:after="0" w:line="288" w:lineRule="auto"/>
        <w:ind w:left="0"/>
        <w:rPr>
          <w:rFonts w:ascii="Calibri" w:hAnsi="Calibri" w:cs="Calibri"/>
          <w:bCs/>
          <w:color w:val="000000"/>
        </w:rPr>
      </w:pPr>
    </w:p>
    <w:sectPr w:rsidR="001668F4" w:rsidRPr="00D473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25E5"/>
    <w:multiLevelType w:val="hybridMultilevel"/>
    <w:tmpl w:val="FB186D8E"/>
    <w:lvl w:ilvl="0" w:tplc="E488B9D2">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F0B3F2F"/>
    <w:multiLevelType w:val="hybridMultilevel"/>
    <w:tmpl w:val="6EFE7CBA"/>
    <w:lvl w:ilvl="0" w:tplc="E488B9D2">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AA4588"/>
    <w:multiLevelType w:val="hybridMultilevel"/>
    <w:tmpl w:val="9BD25BF6"/>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71F2D77"/>
    <w:multiLevelType w:val="hybridMultilevel"/>
    <w:tmpl w:val="EA8447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3070BA3"/>
    <w:multiLevelType w:val="hybridMultilevel"/>
    <w:tmpl w:val="50C058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648A4DAB"/>
    <w:multiLevelType w:val="hybridMultilevel"/>
    <w:tmpl w:val="3398970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B5C"/>
    <w:rsid w:val="00036C47"/>
    <w:rsid w:val="0008514D"/>
    <w:rsid w:val="001668F4"/>
    <w:rsid w:val="001B5281"/>
    <w:rsid w:val="002276B7"/>
    <w:rsid w:val="002E6B5C"/>
    <w:rsid w:val="00347F1F"/>
    <w:rsid w:val="00363504"/>
    <w:rsid w:val="003E0067"/>
    <w:rsid w:val="004608F2"/>
    <w:rsid w:val="004E6441"/>
    <w:rsid w:val="00501F6A"/>
    <w:rsid w:val="005B0F85"/>
    <w:rsid w:val="005F144F"/>
    <w:rsid w:val="00736CFA"/>
    <w:rsid w:val="007B047E"/>
    <w:rsid w:val="008A794E"/>
    <w:rsid w:val="009A1431"/>
    <w:rsid w:val="00A86E5E"/>
    <w:rsid w:val="00AB7A48"/>
    <w:rsid w:val="00BF726F"/>
    <w:rsid w:val="00D4739F"/>
    <w:rsid w:val="00D65905"/>
    <w:rsid w:val="00D739AA"/>
    <w:rsid w:val="00DA3D2B"/>
    <w:rsid w:val="00DB6A8D"/>
    <w:rsid w:val="00DD3256"/>
    <w:rsid w:val="00F13500"/>
    <w:rsid w:val="00F3353A"/>
    <w:rsid w:val="00F96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7DC9D"/>
  <w15:chartTrackingRefBased/>
  <w15:docId w15:val="{CCAC1986-6BAE-44C2-944D-43DCCBC4D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E6B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335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B5C"/>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E6B5C"/>
    <w:pPr>
      <w:spacing w:after="200" w:line="240" w:lineRule="auto"/>
    </w:pPr>
    <w:rPr>
      <w:i/>
      <w:iCs/>
      <w:color w:val="44546A" w:themeColor="text2"/>
      <w:sz w:val="18"/>
      <w:szCs w:val="18"/>
    </w:rPr>
  </w:style>
  <w:style w:type="paragraph" w:styleId="ListParagraph">
    <w:name w:val="List Paragraph"/>
    <w:basedOn w:val="Normal"/>
    <w:uiPriority w:val="34"/>
    <w:qFormat/>
    <w:rsid w:val="002E6B5C"/>
    <w:pPr>
      <w:ind w:left="720"/>
      <w:contextualSpacing/>
    </w:pPr>
  </w:style>
  <w:style w:type="character" w:customStyle="1" w:styleId="Heading2Char">
    <w:name w:val="Heading 2 Char"/>
    <w:basedOn w:val="DefaultParagraphFont"/>
    <w:link w:val="Heading2"/>
    <w:uiPriority w:val="9"/>
    <w:rsid w:val="00F3353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80291-7B44-44E8-B7F6-4CC0ECC6B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948</Words>
  <Characters>5407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Radisys</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Missett</dc:creator>
  <cp:keywords/>
  <dc:description/>
  <cp:lastModifiedBy>Shaun Missett</cp:lastModifiedBy>
  <cp:revision>14</cp:revision>
  <dcterms:created xsi:type="dcterms:W3CDTF">2018-04-25T19:28:00Z</dcterms:created>
  <dcterms:modified xsi:type="dcterms:W3CDTF">2018-04-25T23:29:00Z</dcterms:modified>
</cp:coreProperties>
</file>